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2025年普通高中学业水平选择性考试（河南卷）历史试题</w:t>
      </w:r>
    </w:p>
    <w:p>
      <w:pPr>
        <w:pStyle w:val="Normale25065b9-b0e6-424b-a932-10282c5dbdb4"/>
      </w:pPr>
    </w:p>
    <w:p>
      <w:pPr>
        <w:pStyle w:val="paraStyle"/>
        <w:spacing w:before="200" w:beforeAutospacing="0" w:after="200" w:afterAutospacing="0"/>
      </w:pPr>
      <w:r>
        <w:t>一、单选题</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下图是黄河流域洛河中游地区仰韶文化到龙山文化时期聚落遗址相关情况的统计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据此可知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该地区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495675" cy="1381125"/>
            <wp:effectExtent l="0" t="0" r="9525" b="9525"/>
            <wp:docPr id="100003" name="图片 10000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ca8f6ef526c46b39530a45fffab0893"/>
                    <pic:cNvPicPr>
                      <a:picLocks noChangeAspect="1"/>
                    </pic:cNvPicPr>
                  </pic:nvPicPr>
                  <pic:blipFill>
                    <a:blip xmlns:r="http://schemas.openxmlformats.org/officeDocument/2006/relationships" r:embed="rId4"/>
                    <a:stretch>
                      <a:fillRect/>
                    </a:stretch>
                  </pic:blipFill>
                  <pic:spPr>
                    <a:xfrm>
                      <a:off x="0" y="0"/>
                      <a:ext cx="3495675" cy="1381125"/>
                    </a:xfrm>
                    <a:prstGeom prst="rect">
                      <a:avLst/>
                    </a:prstGeom>
                  </pic:spPr>
                </pic:pic>
              </a:graphicData>
            </a:graphic>
          </wp:inline>
        </w:drawing>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从邦国林立走向国家统一</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仰韶文化时期方国都城面积较小</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聚落规模的分化不断加剧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龙山文化晚期营建城市形成制度</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诸子百家对历史的叙述存在较大差异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墨均立足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尚书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禹为出发点阐释自家学说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韩非认为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各有不同特点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邹衍用五行学说解释虞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周的更迭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思想家以复古作为主要政治目标</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历史认知差异导致学派内部分化</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诸子通过还原历史重塑社会秩序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各派寻求理论依据应对社会变动</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808</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唐宪宗告谕天下限制商贾蓄钱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见钱渐少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皆缘所在壅塞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他又颁布救令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强调蓄钱过量者须限时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市别物收贮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违者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重科处分</w:t>
      </w:r>
      <w:r>
        <w:rPr>
          <w:rFonts w:ascii="Times New Roman" w:eastAsia="Times New Roman" w:hAnsi="Times New Roman" w:cs="Times New Roman"/>
          <w:color w:val="000000"/>
          <w:sz w:val="21"/>
          <w:shd w:val="clear" w:color="auto" w:fill="auto"/>
          <w:vertAlign w:val="baseline"/>
        </w:rPr>
        <w:t>”。830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唐文宗重申了这些政策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上述政策旨在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打击民间私铸钱币的行为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维护正常的金融秩序</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助推两税法的进一步实行</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削弱藩镇的经济实力</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记载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周昂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年二十四擢第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调南和簿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有异政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迁良乡令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入拜监察御史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孟奎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大定二十一年</w:t>
      </w:r>
      <w:r>
        <w:rPr>
          <w:rFonts w:ascii="Times New Roman" w:eastAsia="Times New Roman" w:hAnsi="Times New Roman" w:cs="Times New Roman"/>
          <w:color w:val="000000"/>
          <w:sz w:val="21"/>
          <w:shd w:val="clear" w:color="auto" w:fill="auto"/>
          <w:vertAlign w:val="baseline"/>
        </w:rPr>
        <w:t>（1181</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调黎阳主簿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察廉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改定兴令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上京等路提刑判官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这些材料可以用来说明金朝官员选任</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推动察举制的不断完善</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注重地方治理能力和经验</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有利于巩固大一统局面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缺乏规范的考核升迁标准</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下图为</w:t>
      </w:r>
      <w:r>
        <w:rPr>
          <w:rFonts w:ascii="Times New Roman" w:eastAsia="Times New Roman" w:hAnsi="Times New Roman" w:cs="Times New Roman"/>
          <w:color w:val="000000"/>
          <w:sz w:val="21"/>
          <w:shd w:val="clear" w:color="auto" w:fill="auto"/>
          <w:vertAlign w:val="baseline"/>
        </w:rPr>
        <w:t>1811</w:t>
      </w:r>
      <w:r>
        <w:rPr>
          <w:rFonts w:ascii="宋体" w:eastAsia="宋体" w:hAnsi="宋体" w:cs="宋体"/>
          <w:color w:val="000000"/>
          <w:sz w:val="21"/>
          <w:shd w:val="clear" w:color="auto" w:fill="auto"/>
          <w:vertAlign w:val="baseline"/>
        </w:rPr>
        <w:t>年山西某商人家庭的一份分家书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摘编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据此可知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8325"/>
      </w:tblGrid>
      <w:tr>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832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立分伙约人王加思所生四子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因父年老衰弱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不欲经理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将家内产业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俱已分发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惟恒裕当生理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不欲分拆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故立合伙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将父之本钱一千串整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作为二股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兄弟四人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每人入小本一千五百串整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作为三股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各亲随人力一股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以上人银共作一十八股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日后获利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按股均分</w:t>
            </w:r>
            <w:r>
              <w:rPr>
                <w:rFonts w:ascii="Times New Roman" w:eastAsia="Times New Roman" w:hAnsi="Times New Roman" w:cs="Times New Roman"/>
                <w:color w:val="000000"/>
                <w:sz w:val="21"/>
                <w:shd w:val="clear" w:color="auto" w:fill="auto"/>
                <w:vertAlign w:val="baseline"/>
              </w:rPr>
              <w:t>。</w:t>
            </w:r>
          </w:p>
        </w:tc>
      </w:tr>
    </w:tbl>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商业契约规范行业竞争秩序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晋商群体接纳近代经营方式</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商品经济发展冲击血缘亲情</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财产分配影响产业代际传承</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1897</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时人对江南乡试策题第五道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向天算之学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评论说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料试官必已许为时务之真谛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而不知仍纸上之陈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且疑题中有错字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题既误矣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岂有佳文哉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举一以概其余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知各省之发策问时务者大都不过尔尔也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这可以印证</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讲求新知成为社会风尚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废止八股避到保守势力反对</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清末新政推动科举变革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学堂选官制度存在一定弊端</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民国初年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泰勒的科学管理理论被介绍到中国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并未引起企业界的重视</w:t>
      </w:r>
      <w:r>
        <w:rPr>
          <w:rFonts w:ascii="Times New Roman" w:eastAsia="Times New Roman" w:hAnsi="Times New Roman" w:cs="Times New Roman"/>
          <w:color w:val="000000"/>
          <w:sz w:val="21"/>
          <w:shd w:val="clear" w:color="auto" w:fill="auto"/>
          <w:vertAlign w:val="baseline"/>
        </w:rPr>
        <w:t>。1922</w:t>
      </w:r>
      <w:r>
        <w:rPr>
          <w:rFonts w:ascii="宋体" w:eastAsia="宋体" w:hAnsi="宋体" w:cs="宋体"/>
          <w:color w:val="000000"/>
          <w:sz w:val="21"/>
          <w:shd w:val="clear" w:color="auto" w:fill="auto"/>
          <w:vertAlign w:val="baseline"/>
        </w:rPr>
        <w:t>年以后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部分企业尝试运用该理论进行管理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如荣氏申新三厂以技术人员为骨干渐进地淘汰工头等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对这一变化解读正确的是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国际局势变动影响企业经营</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实业救国兴起推动技术革新</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工人运动促使产权结构调整</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国民政府鼓励工厂优化管理</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1949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毛泽东在一则电文中发出指示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要求部队制印长江以南及西北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西南的简明地图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图上要有大的河流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山脉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有省界及大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中城市的名称等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发给营部以上各级机关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尽量使一切识字的连长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排长及战士都能阅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这一指示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表明党的工作重心转向城市</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奠定全国土地改革的基础</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预示国家建设即将全面展开</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为民主革命的胜利做准备</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1953</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北京一位老工人说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我一定要努力生产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多给国家积累财富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我要亲眼看到我们工人最理想的社会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青岛一名工厂干部也说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我们地方工业既要保证人民的需要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又要为国家工业化积累资金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责任是很重大的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这反映了我国</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工业落后的面貌得以改变</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社会主义制度建立激发工人热情</w:t>
      </w:r>
    </w:p>
    <w:p>
      <w:pPr>
        <w:pStyle w:val="Normale25065b9-b0e6-424b-a932-10282c5dbdb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劳动者使命担当意识增强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恢复国民经济的任务已迫在眉睫</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60</w:t>
      </w:r>
      <w:r>
        <w:rPr>
          <w:rFonts w:ascii="宋体" w:eastAsia="宋体" w:hAnsi="宋体" w:cs="宋体"/>
          <w:color w:val="000000"/>
          <w:sz w:val="21"/>
          <w:shd w:val="clear" w:color="auto" w:fill="auto"/>
          <w:vertAlign w:val="baseline"/>
        </w:rPr>
        <w:t>年代中后期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国家第一机械工业部与黑龙江阿城继电器厂就新厂选址曾有不同看法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最终国家考虑财力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迁入地供应能力及企业经济属性等因素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同意该厂选址河南某地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这一决策</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反映国际格局发生根本变化</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体现计划经济体制被逐步突破</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表明现代企业制度逐渐建立</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兼顾国防建设和经济发展需求</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屋大维成为罗马世界主宰者后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共和政体的形式和机构依然保留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但经过共和末期的内战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古老的贵族世家消失了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取而代之的是下层贵族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即骑士家族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他们中最早的来自意大利乡村市镇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后来有的来自西部行省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有的来自阿非利加行省等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这反映出当时罗马</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政权的统治基础日益扩大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延续了传统的民主制度</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贵族寡头政治色彩的强化</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出现了封君封臣制雏形</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廷巴克图盛产玉米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活跃着众多手艺人和商人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云集了横贯撒哈拉沙漠的商品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如塔阿扎所产的食盐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由骆驼商队长途跋涉</w:t>
      </w:r>
      <w:r>
        <w:rPr>
          <w:rFonts w:ascii="Times New Roman" w:eastAsia="Times New Roman" w:hAnsi="Times New Roman" w:cs="Times New Roman"/>
          <w:color w:val="000000"/>
          <w:sz w:val="21"/>
          <w:shd w:val="clear" w:color="auto" w:fill="auto"/>
          <w:vertAlign w:val="baseline"/>
        </w:rPr>
        <w:t>800</w:t>
      </w:r>
      <w:r>
        <w:rPr>
          <w:rFonts w:ascii="宋体" w:eastAsia="宋体" w:hAnsi="宋体" w:cs="宋体"/>
          <w:color w:val="000000"/>
          <w:sz w:val="21"/>
          <w:shd w:val="clear" w:color="auto" w:fill="auto"/>
          <w:vertAlign w:val="baseline"/>
        </w:rPr>
        <w:t>千米运入该城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部分又被转运至南方产金区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北非商人也把布匹从欧洲运到此地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这说明廷巴克图</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因环印度洋贸易得到发展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经济发展得益于商品交换</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成为非洲的经济文化中心</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是新航路的重要交通枢纽</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英国学者怀特海认为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思想史上的</w:t>
      </w: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世纪是法国的时代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它重铸了文明世界的前提条件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这一文明世界源自</w:t>
      </w: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世纪英国思想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也从该时期英国革命中获得灵感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英国模式总是带有岛国的褊狭性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法国人将其扩大化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清晰化和普及化了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他意在强调</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英国启蒙思想家的政治主张较为保守</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法国的启蒙思想具有世界性意义</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法国资本主义发展加速启蒙思想成熟</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英国资产阶级革命催生启蒙运动</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英法等西方国家越来越倾向于使用自由劳动力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先后废除了奴隶制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但在</w:t>
      </w:r>
      <w:r>
        <w:rPr>
          <w:rFonts w:ascii="Times New Roman" w:eastAsia="Times New Roman" w:hAnsi="Times New Roman" w:cs="Times New Roman"/>
          <w:color w:val="000000"/>
          <w:sz w:val="21"/>
          <w:shd w:val="clear" w:color="auto" w:fill="auto"/>
          <w:vertAlign w:val="baseline"/>
        </w:rPr>
        <w:t>1811</w:t>
      </w:r>
      <w:r>
        <w:rPr>
          <w:rFonts w:ascii="宋体" w:eastAsia="宋体" w:hAnsi="宋体" w:cs="宋体"/>
          <w:color w:val="000000"/>
          <w:sz w:val="21"/>
          <w:shd w:val="clear" w:color="auto" w:fill="auto"/>
          <w:vertAlign w:val="baseline"/>
        </w:rPr>
        <w:t>年到</w:t>
      </w:r>
      <w:r>
        <w:rPr>
          <w:rFonts w:ascii="Times New Roman" w:eastAsia="Times New Roman" w:hAnsi="Times New Roman" w:cs="Times New Roman"/>
          <w:color w:val="000000"/>
          <w:sz w:val="21"/>
          <w:shd w:val="clear" w:color="auto" w:fill="auto"/>
          <w:vertAlign w:val="baseline"/>
        </w:rPr>
        <w:t>1870</w:t>
      </w:r>
      <w:r>
        <w:rPr>
          <w:rFonts w:ascii="宋体" w:eastAsia="宋体" w:hAnsi="宋体" w:cs="宋体"/>
          <w:color w:val="000000"/>
          <w:sz w:val="21"/>
          <w:shd w:val="clear" w:color="auto" w:fill="auto"/>
          <w:vertAlign w:val="baseline"/>
        </w:rPr>
        <w:t>年间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仍有将近</w:t>
      </w:r>
      <w:r>
        <w:rPr>
          <w:rFonts w:ascii="Times New Roman" w:eastAsia="Times New Roman" w:hAnsi="Times New Roman" w:cs="Times New Roman"/>
          <w:color w:val="000000"/>
          <w:sz w:val="21"/>
          <w:shd w:val="clear" w:color="auto" w:fill="auto"/>
          <w:vertAlign w:val="baseline"/>
        </w:rPr>
        <w:t>190</w:t>
      </w:r>
      <w:r>
        <w:rPr>
          <w:rFonts w:ascii="宋体" w:eastAsia="宋体" w:hAnsi="宋体" w:cs="宋体"/>
          <w:color w:val="000000"/>
          <w:sz w:val="21"/>
          <w:shd w:val="clear" w:color="auto" w:fill="auto"/>
          <w:vertAlign w:val="baseline"/>
        </w:rPr>
        <w:t>万名奴隶输入巴西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w:t>
      </w:r>
      <w:r>
        <w:rPr>
          <w:rFonts w:ascii="Times New Roman" w:eastAsia="Times New Roman" w:hAnsi="Times New Roman" w:cs="Times New Roman"/>
          <w:color w:val="000000"/>
          <w:sz w:val="21"/>
          <w:shd w:val="clear" w:color="auto" w:fill="auto"/>
          <w:vertAlign w:val="baseline"/>
        </w:rPr>
        <w:t>55</w:t>
      </w:r>
      <w:r>
        <w:rPr>
          <w:rFonts w:ascii="宋体" w:eastAsia="宋体" w:hAnsi="宋体" w:cs="宋体"/>
          <w:color w:val="000000"/>
          <w:sz w:val="21"/>
          <w:shd w:val="clear" w:color="auto" w:fill="auto"/>
          <w:vertAlign w:val="baseline"/>
        </w:rPr>
        <w:t>万名奴隶输入古巴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殖民统治下拉美经济停滞不前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西方国家掀起了瓜分非洲的狂潮</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世界经济发展的不平衡性加剧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拉美国家工业化需要大量劳动力</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下图是</w:t>
      </w:r>
      <w:r>
        <w:rPr>
          <w:rFonts w:ascii="Times New Roman" w:eastAsia="Times New Roman" w:hAnsi="Times New Roman" w:cs="Times New Roman"/>
          <w:color w:val="000000"/>
          <w:sz w:val="21"/>
          <w:shd w:val="clear" w:color="auto" w:fill="auto"/>
          <w:vertAlign w:val="baseline"/>
        </w:rPr>
        <w:t>1917</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月俄国某杂志刊登的漫画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新婴孩</w:t>
      </w:r>
      <w:r>
        <w:rPr>
          <w:rFonts w:ascii="Times New Roman" w:eastAsia="Times New Roman" w:hAnsi="Times New Roman" w:cs="Times New Roman"/>
          <w:color w:val="000000"/>
          <w:sz w:val="21"/>
          <w:shd w:val="clear" w:color="auto" w:fill="auto"/>
          <w:vertAlign w:val="baseline"/>
        </w:rPr>
        <w:t>，1917</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画面中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左边是手持橄榄枝的和平天使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下边是身披铠甲的战神马尔斯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画面下俄文意为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好吧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让我们看看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这个可爱的宝宝会选什么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这可以佐证</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571625" cy="1866900"/>
            <wp:effectExtent l="0" t="0" r="9525" b="0"/>
            <wp:docPr id="100005" name="图片 10000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b243c3586a124870862f2c045aa91923"/>
                    <pic:cNvPicPr>
                      <a:picLocks noChangeAspect="1"/>
                    </pic:cNvPicPr>
                  </pic:nvPicPr>
                  <pic:blipFill>
                    <a:blip xmlns:r="http://schemas.openxmlformats.org/officeDocument/2006/relationships" r:embed="rId5"/>
                    <a:stretch>
                      <a:fillRect/>
                    </a:stretch>
                  </pic:blipFill>
                  <pic:spPr>
                    <a:xfrm>
                      <a:off x="0" y="0"/>
                      <a:ext cx="1571625" cy="1866900"/>
                    </a:xfrm>
                    <a:prstGeom prst="rect">
                      <a:avLst/>
                    </a:prstGeom>
                  </pic:spPr>
                </pic:pic>
              </a:graphicData>
            </a:graphic>
          </wp:inline>
        </w:drawing>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资产阶级临时政府在和战之间徘徊</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两个政权并存的局面影响社会稳定</w:t>
      </w:r>
    </w:p>
    <w:p>
      <w:pPr>
        <w:pStyle w:val="Normale25065b9-b0e6-424b-a932-10282c5dbdb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新生苏俄政权的和平呼吁深得人心</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俄国民众对时局发展前景感到担忧</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50</w:t>
      </w:r>
      <w:r>
        <w:rPr>
          <w:rFonts w:ascii="宋体" w:eastAsia="宋体" w:hAnsi="宋体" w:cs="宋体"/>
          <w:color w:val="000000"/>
          <w:sz w:val="21"/>
          <w:shd w:val="clear" w:color="auto" w:fill="auto"/>
          <w:vertAlign w:val="baseline"/>
        </w:rPr>
        <w:t>年代初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美国面临复杂的国内外形势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时任总统艾森豪威尔认为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自由放任已寿终正寝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尝试将其复活的努力纯属悬蠢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联邦政府不能拒绝或逃避普罗大众强烈相信它应该承担的义务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他当时最可能推行的措施是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e25065b9-b0e6-424b-a932-10282c5dbdb4"/>
        <w:numPr>
          <w:ilvl w:val="0"/>
          <w:numId w:val="3"/>
        </w:numPr>
        <w:tabs>
          <w:tab w:val="left" w:pos="2078"/>
          <w:tab w:val="left" w:pos="4156"/>
          <w:tab w:val="left" w:pos="6234"/>
        </w:tabs>
        <w:spacing w:line="320" w:lineRule="auto"/>
        <w:ind w:left="380"/>
        <w:jc w:val="left"/>
        <w:textAlignment w:val="center"/>
        <w:rPr>
          <w:sz w:val="21"/>
        </w:rPr>
      </w:pPr>
      <w:r>
        <w:rPr>
          <w:rFonts w:ascii="宋体" w:eastAsia="宋体" w:hAnsi="宋体" w:cs="宋体"/>
          <w:color w:val="000000"/>
          <w:sz w:val="21"/>
          <w:shd w:val="clear" w:color="auto" w:fill="auto"/>
          <w:vertAlign w:val="baseline"/>
        </w:rPr>
        <w:t>逐渐放弃金本位制度</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不断提高进口商品关税</w:t>
      </w:r>
      <w:r>
        <w:rPr>
          <w:rFonts w:ascii="Times New Roman" w:eastAsia="Times New Roman" w:hAnsi="Times New Roman" w:cs="Times New Roman"/>
          <w:color w:val="000000"/>
          <w:sz w:val="21"/>
          <w:shd w:val="clear" w:color="auto" w:fill="auto"/>
          <w:vertAlign w:val="baseline"/>
        </w:rPr>
        <w:tab/>
      </w:r>
    </w:p>
    <w:p>
      <w:pPr>
        <w:pStyle w:val="Normale25065b9-b0e6-424b-a932-10282c5dbdb4"/>
        <w:numPr>
          <w:numId w:val="0"/>
        </w:numPr>
        <w:tabs>
          <w:tab w:val="left" w:pos="2078"/>
          <w:tab w:val="left" w:pos="4156"/>
          <w:tab w:val="left" w:pos="6234"/>
        </w:tabs>
        <w:spacing w:line="320" w:lineRule="auto"/>
        <w:ind w:firstLine="420" w:firstLineChars="2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扩大社会保险的范围</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缩减联邦政府财政支出</w:t>
      </w:r>
    </w:p>
    <w:p>
      <w:pPr>
        <w:pStyle w:val="Normale25065b9-b0e6-424b-a932-10282c5dbdb4"/>
      </w:pPr>
    </w:p>
    <w:p>
      <w:pPr>
        <w:pStyle w:val="paraStyle"/>
        <w:spacing w:before="200" w:beforeAutospacing="0" w:after="200" w:afterAutospacing="0"/>
      </w:pPr>
      <w:r>
        <w:t>二、非选择题</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魏晋南北朝医政基本承袭两汉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置太医令</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丞等职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北魏还设置太医博士等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他们</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掌以医术教授诸生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并承担整理研究医籍的任务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魏宣武帝曾下诏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经方浩博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流传处广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更令有司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集诸医工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寻篇推简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官方医者多为世家大族等上层人士服务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但世家大族为行孝道和保持家业隆盛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也需掌握一些消灾防病的医学知识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当时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还活跃着不少为民众服务的医者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晋代范汪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性仁爱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善医术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常以拯恤为事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凡有疾病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不限责贱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皆为治之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北魏李亮在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克之间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多所救恤</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四方疾苦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不远千里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竟往从之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该时期也是医药典籍整理和编撰的重要阶段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晋代王叔和搜集前代脉诊知识编著的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脉经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是我国现存最早的脉学专著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梁朝陶弘景的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本草经集注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对后来药典的修撰影响深远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随着对外交通的拓展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医学不断传播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梁武帝应百济请求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派医师传医送药</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6</w:t>
      </w:r>
      <w:r>
        <w:rPr>
          <w:rFonts w:ascii="楷体" w:eastAsia="楷体" w:hAnsi="楷体" w:cs="楷体"/>
          <w:color w:val="000000"/>
          <w:sz w:val="21"/>
          <w:shd w:val="clear" w:color="auto" w:fill="auto"/>
          <w:vertAlign w:val="baseline"/>
        </w:rPr>
        <w:t>世纪中叶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智聪携带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明堂图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等医书到达日本</w:t>
      </w:r>
      <w:r>
        <w:rPr>
          <w:rFonts w:ascii="楷体" w:eastAsia="楷体" w:hAnsi="楷体" w:cs="楷体"/>
          <w:color w:val="000000"/>
          <w:sz w:val="21"/>
          <w:shd w:val="clear" w:color="auto" w:fill="auto"/>
          <w:vertAlign w:val="baseline"/>
        </w:rPr>
        <w:t>。</w:t>
      </w:r>
    </w:p>
    <w:p>
      <w:pPr>
        <w:pStyle w:val="Normale25065b9-b0e6-424b-a932-10282c5dbdb4"/>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摘编自王仲荦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魏晋南北朝史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概括魏晋南北朝时期医学发展的特点</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分析魏晋南北朝时期医学发展的意义</w:t>
      </w:r>
      <w:r>
        <w:rPr>
          <w:rFonts w:ascii="Times New Roman" w:eastAsia="Times New Roman" w:hAnsi="Times New Roman" w:cs="Times New Roman"/>
          <w:color w:val="000000"/>
          <w:sz w:val="21"/>
          <w:shd w:val="clear" w:color="auto" w:fill="auto"/>
          <w:vertAlign w:val="baseline"/>
        </w:rPr>
        <w:t>。</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调查研究是中国共产党的优良传统和基本工作方法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以下是中国共产党不同时期调查研究的相关内容</w:t>
      </w:r>
      <w:r>
        <w:rPr>
          <w:rFonts w:ascii="楷体" w:eastAsia="楷体" w:hAnsi="楷体" w:cs="楷体"/>
          <w:color w:val="000000"/>
          <w:sz w:val="21"/>
          <w:shd w:val="clear" w:color="auto" w:fill="auto"/>
          <w:vertAlign w:val="baseline"/>
        </w:rPr>
        <w:t>。</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1247"/>
        <w:gridCol w:w="7078"/>
      </w:tblGrid>
      <w:tr>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124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序号</w:t>
            </w:r>
          </w:p>
        </w:tc>
        <w:tc>
          <w:tcPr>
            <w:tcW w:w="7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内容</w:t>
            </w:r>
          </w:p>
        </w:tc>
      </w:tr>
      <w:tr>
        <w:tblPrEx>
          <w:tblW w:w="8325" w:type="dxa"/>
          <w:tblInd w:w="0" w:type="dxa"/>
          <w:tblCellMar>
            <w:top w:w="120" w:type="dxa"/>
            <w:left w:w="120" w:type="dxa"/>
            <w:bottom w:w="120" w:type="dxa"/>
            <w:right w:w="120" w:type="dxa"/>
          </w:tblCellMar>
          <w:tblLook w:val="0600"/>
        </w:tblPrEx>
        <w:trPr>
          <w:trHeight w:hRule="auto" w:val="0"/>
        </w:trPr>
        <w:tc>
          <w:tcPr>
            <w:tcW w:w="124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①</w:t>
            </w:r>
          </w:p>
        </w:tc>
        <w:tc>
          <w:tcPr>
            <w:tcW w:w="7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扶贫要实事求是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因地制宜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要精准扶贫</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切忌喊口号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也不要定好高骛远的目标</w:t>
            </w:r>
            <w:r>
              <w:rPr>
                <w:rFonts w:ascii="楷体" w:eastAsia="楷体" w:hAnsi="楷体" w:cs="楷体"/>
                <w:color w:val="000000"/>
                <w:sz w:val="21"/>
                <w:shd w:val="clear" w:color="auto" w:fill="auto"/>
                <w:vertAlign w:val="baseline"/>
              </w:rPr>
              <w:t>。</w:t>
            </w:r>
          </w:p>
        </w:tc>
      </w:tr>
      <w:tr>
        <w:tblPrEx>
          <w:tblW w:w="8325" w:type="dxa"/>
          <w:tblInd w:w="0" w:type="dxa"/>
          <w:tblCellMar>
            <w:top w:w="120" w:type="dxa"/>
            <w:left w:w="120" w:type="dxa"/>
            <w:bottom w:w="120" w:type="dxa"/>
            <w:right w:w="120" w:type="dxa"/>
          </w:tblCellMar>
          <w:tblLook w:val="0600"/>
        </w:tblPrEx>
        <w:trPr>
          <w:trHeight w:hRule="auto" w:val="0"/>
        </w:trPr>
        <w:tc>
          <w:tcPr>
            <w:tcW w:w="124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②</w:t>
            </w:r>
          </w:p>
        </w:tc>
        <w:tc>
          <w:tcPr>
            <w:tcW w:w="7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江西长冈乡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四百三十七家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一千七百八十五人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出外当红军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做工作的三百二十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在乡一千四百六十五</w:t>
            </w:r>
            <w:r>
              <w:rPr>
                <w:rFonts w:ascii="楷体" w:eastAsia="楷体" w:hAnsi="楷体" w:cs="楷体"/>
                <w:color w:val="000000"/>
                <w:sz w:val="21"/>
                <w:shd w:val="clear" w:color="auto" w:fill="auto"/>
                <w:vertAlign w:val="baseline"/>
              </w:rPr>
              <w:t>。</w:t>
            </w:r>
          </w:p>
        </w:tc>
      </w:tr>
      <w:tr>
        <w:tblPrEx>
          <w:tblW w:w="8325" w:type="dxa"/>
          <w:tblInd w:w="0" w:type="dxa"/>
          <w:tblCellMar>
            <w:top w:w="120" w:type="dxa"/>
            <w:left w:w="120" w:type="dxa"/>
            <w:bottom w:w="120" w:type="dxa"/>
            <w:right w:w="120" w:type="dxa"/>
          </w:tblCellMar>
          <w:tblLook w:val="0600"/>
        </w:tblPrEx>
        <w:trPr>
          <w:trHeight w:hRule="auto" w:val="0"/>
        </w:trPr>
        <w:tc>
          <w:tcPr>
            <w:tcW w:w="124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③</w:t>
            </w:r>
          </w:p>
        </w:tc>
        <w:tc>
          <w:tcPr>
            <w:tcW w:w="7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在三十二个大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中城市中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国家资本主义形式的经销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代销的比重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已达百分之二十二左右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纯粹私营的商业只占百分之二十五左右</w:t>
            </w:r>
            <w:r>
              <w:rPr>
                <w:rFonts w:ascii="楷体" w:eastAsia="楷体" w:hAnsi="楷体" w:cs="楷体"/>
                <w:color w:val="000000"/>
                <w:sz w:val="21"/>
                <w:shd w:val="clear" w:color="auto" w:fill="auto"/>
                <w:vertAlign w:val="baseline"/>
              </w:rPr>
              <w:t>。</w:t>
            </w:r>
          </w:p>
        </w:tc>
      </w:tr>
      <w:tr>
        <w:tblPrEx>
          <w:tblW w:w="8325" w:type="dxa"/>
          <w:tblInd w:w="0" w:type="dxa"/>
          <w:tblCellMar>
            <w:top w:w="120" w:type="dxa"/>
            <w:left w:w="120" w:type="dxa"/>
            <w:bottom w:w="120" w:type="dxa"/>
            <w:right w:w="120" w:type="dxa"/>
          </w:tblCellMar>
          <w:tblLook w:val="0600"/>
        </w:tblPrEx>
        <w:trPr>
          <w:trHeight w:hRule="auto" w:val="0"/>
        </w:trPr>
        <w:tc>
          <w:tcPr>
            <w:tcW w:w="124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④</w:t>
            </w:r>
          </w:p>
        </w:tc>
        <w:tc>
          <w:tcPr>
            <w:tcW w:w="7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革命军驱逐赵恒惕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农会会员的人数总计不过三四十万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农会会员能作向导</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作侦探</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作挑夫</w:t>
            </w:r>
            <w:r>
              <w:rPr>
                <w:rFonts w:ascii="楷体" w:eastAsia="楷体" w:hAnsi="楷体" w:cs="楷体"/>
                <w:color w:val="000000"/>
                <w:sz w:val="21"/>
                <w:shd w:val="clear" w:color="auto" w:fill="auto"/>
                <w:vertAlign w:val="baseline"/>
              </w:rPr>
              <w:t>。</w:t>
            </w:r>
          </w:p>
        </w:tc>
      </w:tr>
      <w:tr>
        <w:tblPrEx>
          <w:tblW w:w="8325" w:type="dxa"/>
          <w:tblInd w:w="0" w:type="dxa"/>
          <w:tblCellMar>
            <w:top w:w="120" w:type="dxa"/>
            <w:left w:w="120" w:type="dxa"/>
            <w:bottom w:w="120" w:type="dxa"/>
            <w:right w:w="120" w:type="dxa"/>
          </w:tblCellMar>
          <w:tblLook w:val="0600"/>
        </w:tblPrEx>
        <w:trPr>
          <w:trHeight w:hRule="auto" w:val="0"/>
        </w:trPr>
        <w:tc>
          <w:tcPr>
            <w:tcW w:w="124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⑤</w:t>
            </w:r>
          </w:p>
        </w:tc>
        <w:tc>
          <w:tcPr>
            <w:tcW w:w="7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我们可以登记某一个士绅的政治态度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政治意见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称他为中间派或进步分子</w:t>
            </w:r>
            <w:r>
              <w:rPr>
                <w:rFonts w:ascii="楷体" w:eastAsia="楷体" w:hAnsi="楷体" w:cs="楷体"/>
                <w:color w:val="000000"/>
                <w:sz w:val="21"/>
                <w:shd w:val="clear" w:color="auto" w:fill="auto"/>
                <w:vertAlign w:val="baseline"/>
              </w:rPr>
              <w:t>。</w:t>
            </w:r>
          </w:p>
        </w:tc>
      </w:tr>
      <w:tr>
        <w:tblPrEx>
          <w:tblW w:w="8325" w:type="dxa"/>
          <w:tblInd w:w="0" w:type="dxa"/>
          <w:tblCellMar>
            <w:top w:w="120" w:type="dxa"/>
            <w:left w:w="120" w:type="dxa"/>
            <w:bottom w:w="120" w:type="dxa"/>
            <w:right w:w="120" w:type="dxa"/>
          </w:tblCellMar>
          <w:tblLook w:val="0600"/>
        </w:tblPrEx>
        <w:trPr>
          <w:trHeight w:hRule="auto" w:val="0"/>
        </w:trPr>
        <w:tc>
          <w:tcPr>
            <w:tcW w:w="124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center"/>
              <w:textAlignment w:val="center"/>
              <w:rPr>
                <w:sz w:val="21"/>
              </w:rPr>
            </w:pPr>
            <w:r>
              <w:rPr>
                <w:rFonts w:ascii="楷体" w:eastAsia="楷体" w:hAnsi="楷体" w:cs="楷体"/>
                <w:color w:val="000000"/>
                <w:sz w:val="21"/>
                <w:shd w:val="clear" w:color="auto" w:fill="auto"/>
                <w:vertAlign w:val="baseline"/>
              </w:rPr>
              <w:t>⑥</w:t>
            </w:r>
          </w:p>
        </w:tc>
        <w:tc>
          <w:tcPr>
            <w:tcW w:w="7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e25065b9-b0e6-424b-a932-10282c5dbdb4"/>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兰考县为了鼓励社员在责任田里栽桐树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实行统一规划</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分户栽植的办法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集体拿树苗的二八分成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社员自备树苗的一九分成</w:t>
            </w:r>
            <w:r>
              <w:rPr>
                <w:rFonts w:ascii="楷体" w:eastAsia="楷体" w:hAnsi="楷体" w:cs="楷体"/>
                <w:color w:val="000000"/>
                <w:sz w:val="21"/>
                <w:shd w:val="clear" w:color="auto" w:fill="auto"/>
                <w:vertAlign w:val="baseline"/>
              </w:rPr>
              <w:t>。</w:t>
            </w:r>
          </w:p>
        </w:tc>
      </w:tr>
    </w:tbl>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结合中国共产党在不同时期面临的主要任务和采取的重要举措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从材料中任选三则调查研究内容并分别予以阐释</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简析中国共产党开展调查研究的历史启示</w:t>
      </w:r>
      <w:r>
        <w:rPr>
          <w:rFonts w:ascii="Times New Roman" w:eastAsia="Times New Roman" w:hAnsi="Times New Roman" w:cs="Times New Roman"/>
          <w:color w:val="000000"/>
          <w:sz w:val="21"/>
          <w:shd w:val="clear" w:color="auto" w:fill="auto"/>
          <w:vertAlign w:val="baseline"/>
        </w:rPr>
        <w:t>。</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清前期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政府实行户部对各省布政使垂直领导的财政制度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咸丰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同治时期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地方军需开支迅速增加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中央无力拨款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部分省份便开征未被纳入国家正式税收的杂税杂捐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如厘金等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某些督抚甚至擅自截留本省地丁钱粮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关税款项等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单一的中央集权财政管理体制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逐步演变为中央与地方并存的二元财政管理体制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为稳定收入来源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户部将尽收尽解改为定额摊派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向各省摊派临时性开支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晚清中央与地方在财权上既有争夺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也有合作</w:t>
      </w:r>
      <w:r>
        <w:rPr>
          <w:rFonts w:ascii="楷体" w:eastAsia="楷体" w:hAnsi="楷体" w:cs="楷体"/>
          <w:color w:val="000000"/>
          <w:sz w:val="21"/>
          <w:shd w:val="clear" w:color="auto" w:fill="auto"/>
          <w:vertAlign w:val="baseline"/>
        </w:rPr>
        <w:t>。</w:t>
      </w:r>
    </w:p>
    <w:p>
      <w:pPr>
        <w:pStyle w:val="Normale25065b9-b0e6-424b-a932-10282c5dbdb4"/>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摘编自倪玉平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出入与异同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清代经济史论稿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e25065b9-b0e6-424b-a932-10282c5dbdb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从中世纪开始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无代表不征税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的理念在英国深入人心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光荣革命后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地方政府开始颁布法令</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征收各类专项税以改造基础设施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1700</w:t>
      </w:r>
      <w:r>
        <w:rPr>
          <w:rFonts w:ascii="楷体" w:eastAsia="楷体" w:hAnsi="楷体" w:cs="楷体"/>
          <w:color w:val="000000"/>
          <w:sz w:val="21"/>
          <w:shd w:val="clear" w:color="auto" w:fill="auto"/>
          <w:vertAlign w:val="baseline"/>
        </w:rPr>
        <w:t>年布里斯托尔市开征铺路税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依照</w:t>
      </w:r>
      <w:r>
        <w:rPr>
          <w:rFonts w:ascii="Times New Roman" w:eastAsia="Times New Roman" w:hAnsi="Times New Roman" w:cs="Times New Roman"/>
          <w:color w:val="000000"/>
          <w:sz w:val="21"/>
          <w:shd w:val="clear" w:color="auto" w:fill="auto"/>
          <w:vertAlign w:val="baseline"/>
        </w:rPr>
        <w:t>1835</w:t>
      </w:r>
      <w:r>
        <w:rPr>
          <w:rFonts w:ascii="楷体" w:eastAsia="楷体" w:hAnsi="楷体" w:cs="楷体"/>
          <w:color w:val="000000"/>
          <w:sz w:val="21"/>
          <w:shd w:val="clear" w:color="auto" w:fill="auto"/>
          <w:vertAlign w:val="baseline"/>
        </w:rPr>
        <w:t>年颁布的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城市自治机关法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市议会可以决定税率并征收地方税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中央政府不得随意干预和监督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同时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一些私人性质的各类专门委员会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经法令或者议会授权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可通过部分税收的使用和监管为城镇建设做贡献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随着工业化逐步完成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英国通过中央财政拨款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立法等手段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基本实现了事权与财权的科学分立与有效统一</w:t>
      </w:r>
      <w:r>
        <w:rPr>
          <w:rFonts w:ascii="楷体" w:eastAsia="楷体" w:hAnsi="楷体" w:cs="楷体"/>
          <w:color w:val="000000"/>
          <w:sz w:val="21"/>
          <w:shd w:val="clear" w:color="auto" w:fill="auto"/>
          <w:vertAlign w:val="baseline"/>
        </w:rPr>
        <w:t>。</w:t>
      </w:r>
    </w:p>
    <w:p>
      <w:pPr>
        <w:pStyle w:val="Normale25065b9-b0e6-424b-a932-10282c5dbdb4"/>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摘编自滕淑娜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税制变迁与英国政府社会政策研究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比较近代中英两国地方财税体制的差异</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分别说明近代中英两国地方财税体制的影响</w:t>
      </w:r>
      <w:r>
        <w:rPr>
          <w:rFonts w:ascii="Times New Roman" w:eastAsia="Times New Roman" w:hAnsi="Times New Roman" w:cs="Times New Roman"/>
          <w:color w:val="000000"/>
          <w:sz w:val="21"/>
          <w:shd w:val="clear" w:color="auto" w:fill="auto"/>
          <w:vertAlign w:val="baseline"/>
        </w:rPr>
        <w:t>。</w:t>
      </w:r>
    </w:p>
    <w:p>
      <w:pPr>
        <w:pStyle w:val="Normale25065b9-b0e6-424b-a932-10282c5dbdb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有学者认为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亚洲与欧美世界的关系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曾出现以下四次浪潮</w:t>
      </w:r>
      <w:r>
        <w:rPr>
          <w:rFonts w:ascii="楷体" w:eastAsia="楷体" w:hAnsi="楷体" w:cs="楷体"/>
          <w:color w:val="000000"/>
          <w:sz w:val="21"/>
          <w:shd w:val="clear" w:color="auto" w:fill="auto"/>
          <w:vertAlign w:val="baseline"/>
        </w:rPr>
        <w:t>：</w:t>
      </w:r>
    </w:p>
    <w:p>
      <w:pPr>
        <w:pStyle w:val="Normale25065b9-b0e6-424b-a932-10282c5dbdb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一是始于</w:t>
      </w:r>
      <w:r>
        <w:rPr>
          <w:rFonts w:ascii="Times New Roman" w:eastAsia="Times New Roman" w:hAnsi="Times New Roman" w:cs="Times New Roman"/>
          <w:color w:val="000000"/>
          <w:sz w:val="21"/>
          <w:shd w:val="clear" w:color="auto" w:fill="auto"/>
          <w:vertAlign w:val="baseline"/>
        </w:rPr>
        <w:t>8</w:t>
      </w:r>
      <w:r>
        <w:rPr>
          <w:rFonts w:ascii="楷体" w:eastAsia="楷体" w:hAnsi="楷体" w:cs="楷体"/>
          <w:color w:val="000000"/>
          <w:sz w:val="21"/>
          <w:shd w:val="clear" w:color="auto" w:fill="auto"/>
          <w:vertAlign w:val="baseline"/>
        </w:rPr>
        <w:t>世纪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亚洲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开放体制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与欧洲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闭锁体制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长期共存的时代</w:t>
      </w:r>
      <w:r>
        <w:rPr>
          <w:rFonts w:ascii="楷体" w:eastAsia="楷体" w:hAnsi="楷体" w:cs="楷体"/>
          <w:color w:val="000000"/>
          <w:sz w:val="21"/>
          <w:shd w:val="clear" w:color="auto" w:fill="auto"/>
          <w:vertAlign w:val="baseline"/>
        </w:rPr>
        <w:t>；</w:t>
      </w:r>
    </w:p>
    <w:p>
      <w:pPr>
        <w:pStyle w:val="Normale25065b9-b0e6-424b-a932-10282c5dbdb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二是始于</w:t>
      </w:r>
      <w:r>
        <w:rPr>
          <w:rFonts w:ascii="Times New Roman" w:eastAsia="Times New Roman" w:hAnsi="Times New Roman" w:cs="Times New Roman"/>
          <w:color w:val="000000"/>
          <w:sz w:val="21"/>
          <w:shd w:val="clear" w:color="auto" w:fill="auto"/>
          <w:vertAlign w:val="baseline"/>
        </w:rPr>
        <w:t>16</w:t>
      </w:r>
      <w:r>
        <w:rPr>
          <w:rFonts w:ascii="楷体" w:eastAsia="楷体" w:hAnsi="楷体" w:cs="楷体"/>
          <w:color w:val="000000"/>
          <w:sz w:val="21"/>
          <w:shd w:val="clear" w:color="auto" w:fill="auto"/>
          <w:vertAlign w:val="baseline"/>
        </w:rPr>
        <w:t>世纪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西欧入侵亚洲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亚洲自我防卫的时代</w:t>
      </w:r>
      <w:r>
        <w:rPr>
          <w:rFonts w:ascii="楷体" w:eastAsia="楷体" w:hAnsi="楷体" w:cs="楷体"/>
          <w:color w:val="000000"/>
          <w:sz w:val="21"/>
          <w:shd w:val="clear" w:color="auto" w:fill="auto"/>
          <w:vertAlign w:val="baseline"/>
        </w:rPr>
        <w:t>；</w:t>
      </w:r>
    </w:p>
    <w:p>
      <w:pPr>
        <w:pStyle w:val="Normale25065b9-b0e6-424b-a932-10282c5dbdb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三是始于</w:t>
      </w:r>
      <w:r>
        <w:rPr>
          <w:rFonts w:ascii="Times New Roman" w:eastAsia="Times New Roman" w:hAnsi="Times New Roman" w:cs="Times New Roman"/>
          <w:color w:val="000000"/>
          <w:sz w:val="21"/>
          <w:shd w:val="clear" w:color="auto" w:fill="auto"/>
          <w:vertAlign w:val="baseline"/>
        </w:rPr>
        <w:t>19</w:t>
      </w:r>
      <w:r>
        <w:rPr>
          <w:rFonts w:ascii="楷体" w:eastAsia="楷体" w:hAnsi="楷体" w:cs="楷体"/>
          <w:color w:val="000000"/>
          <w:sz w:val="21"/>
          <w:shd w:val="clear" w:color="auto" w:fill="auto"/>
          <w:vertAlign w:val="baseline"/>
        </w:rPr>
        <w:t>世纪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欧美国家正式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统治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亚洲的时代</w:t>
      </w:r>
      <w:r>
        <w:rPr>
          <w:rFonts w:ascii="楷体" w:eastAsia="楷体" w:hAnsi="楷体" w:cs="楷体"/>
          <w:color w:val="000000"/>
          <w:sz w:val="21"/>
          <w:shd w:val="clear" w:color="auto" w:fill="auto"/>
          <w:vertAlign w:val="baseline"/>
        </w:rPr>
        <w:t>；</w:t>
      </w:r>
    </w:p>
    <w:p>
      <w:pPr>
        <w:pStyle w:val="Normale25065b9-b0e6-424b-a932-10282c5dbdb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四是</w:t>
      </w: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世纪后半期至</w:t>
      </w:r>
      <w:r>
        <w:rPr>
          <w:rFonts w:ascii="Times New Roman" w:eastAsia="Times New Roman" w:hAnsi="Times New Roman" w:cs="Times New Roman"/>
          <w:color w:val="000000"/>
          <w:sz w:val="21"/>
          <w:shd w:val="clear" w:color="auto" w:fill="auto"/>
          <w:vertAlign w:val="baseline"/>
        </w:rPr>
        <w:t>21</w:t>
      </w:r>
      <w:r>
        <w:rPr>
          <w:rFonts w:ascii="楷体" w:eastAsia="楷体" w:hAnsi="楷体" w:cs="楷体"/>
          <w:color w:val="000000"/>
          <w:sz w:val="21"/>
          <w:shd w:val="clear" w:color="auto" w:fill="auto"/>
          <w:vertAlign w:val="baseline"/>
        </w:rPr>
        <w:t>世纪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包括亚洲和欧美在内的世界各地相互依存的时代</w:t>
      </w:r>
      <w:r>
        <w:rPr>
          <w:rFonts w:ascii="楷体" w:eastAsia="楷体" w:hAnsi="楷体" w:cs="楷体"/>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围绕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亚洲与欧美世界的关系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这一主题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就材料整体或部分观点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提出你的见解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赞成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质疑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修改皆可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并结合世界史相关知识进行阐释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见解明确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史论结合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逻辑严谨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表述准确</w:t>
      </w:r>
      <w:r>
        <w:rPr>
          <w:rFonts w:ascii="Times New Roman" w:eastAsia="Times New Roman" w:hAnsi="Times New Roman" w:cs="Times New Roman"/>
          <w:color w:val="000000"/>
          <w:sz w:val="21"/>
          <w:shd w:val="clear" w:color="auto" w:fill="auto"/>
          <w:vertAlign w:val="baseline"/>
        </w:rPr>
        <w:t>）</w:t>
      </w:r>
    </w:p>
    <w:p>
      <w:pPr>
        <w:pStyle w:val="subTitleStyle2a216be9-f3a9-4a94-a326-cfa68e6a5a0a"/>
        <w:spacing w:before="600" w:after="600" w:afterAutospacing="0"/>
        <w:jc w:val="center"/>
      </w:pPr>
      <w:r>
        <w:br w:type="page"/>
      </w:r>
      <w:r>
        <w:t>参考答案</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根据材料中仰韶文化到龙山文化时期聚落遗址的统计数据可知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聚落面积的差异逐渐扩大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反映出社会分层和聚落规模的分化不断加剧</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邦国林立到国家统一的转变发生在新石器时代晚期至夏商时期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材料未体现国家形态的演变</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仰韶文化时期方国都城的面积数据缺失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无法进行比较</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龙山文化晚期虽出现城址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但尚未形成系统的城市建设制度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C。</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春秋战国时期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社会处于大变革阶段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各学派为应对社会变动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通过差异化的历史叙述为自家学说寻找理论依据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墨借助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尚书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阐释学说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韩非提出历史阶段论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邹衍用五行学说解释朝代更迭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均体现了各派寻求理论支撑的意图</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仅部分学派带有复古倾向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韩非反对复古</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学派分化的主因是社会阶层立场差异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而非历史认知</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诸子对历史的叙述多为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借古喻今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并非客观还原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D。</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唐代中后期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商品经济发展促使货币流通需求增加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但商贾囤积货币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蓄钱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导致市场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钱荒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唐宪宗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文宗颁布诏令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要求蓄钱过量者将货币用于购买其他物品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核心目的是维护正常的金融秩序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避免因囤积货币影响市场流通</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材料未提及</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私铸钱币</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政策旨在解决</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钱荒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而非直接服务于两税法</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政策针对商贾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与削弱藩镇无直接关联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B。</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材料中周昂和孟奎均通过科举入仕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并在地方任职期间因政绩突出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有异政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察廉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得到升迁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说明金朝官员选任注重地方治理能力和经验</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察举制是汉代选官制度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与金朝无关</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金朝未实现大一统</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材料显示官员升迁有明确标准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考核规范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B。</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分家书显示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父亲将家产分配给四子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但保留</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恒裕当</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作为合伙经营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体现了财产分配方式直接影响家族产业的代际传承模式</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契约仅涉及家庭内部分配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未体现行业竞争</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合伙经营属于传统形式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非近代股份制</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兄弟仍以合伙形式经营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血缘亲情未被冲击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D。</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江南乡试虽尝试引入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天算之学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但题目陈旧且有误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反映出科举虽试图考察新学却流于形式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然而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考官以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时务</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命题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表明讲求新知已成为社会趋势</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废止八股发生在</w:t>
      </w:r>
      <w:r>
        <w:rPr>
          <w:rFonts w:ascii="Times New Roman" w:eastAsia="Times New Roman" w:hAnsi="Times New Roman" w:cs="Times New Roman"/>
          <w:color w:val="000000"/>
          <w:sz w:val="21"/>
          <w:shd w:val="clear" w:color="auto" w:fill="auto"/>
          <w:vertAlign w:val="baseline"/>
        </w:rPr>
        <w:t xml:space="preserve"> 1898 </w:t>
      </w:r>
      <w:r>
        <w:rPr>
          <w:rFonts w:ascii="宋体" w:eastAsia="宋体" w:hAnsi="宋体" w:cs="宋体"/>
          <w:color w:val="000000"/>
          <w:sz w:val="21"/>
          <w:shd w:val="clear" w:color="auto" w:fill="auto"/>
          <w:vertAlign w:val="baseline"/>
        </w:rPr>
        <w:t>年戊戌变法</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清末新政始于</w:t>
      </w:r>
      <w:r>
        <w:rPr>
          <w:rFonts w:ascii="Times New Roman" w:eastAsia="Times New Roman" w:hAnsi="Times New Roman" w:cs="Times New Roman"/>
          <w:color w:val="000000"/>
          <w:sz w:val="21"/>
          <w:shd w:val="clear" w:color="auto" w:fill="auto"/>
          <w:vertAlign w:val="baseline"/>
        </w:rPr>
        <w:t xml:space="preserve"> 1901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学堂选官制尚未实施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A。</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e25065b9-b0e6-424b-a932-10282c5dbdb4"/>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一战期间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欧洲列强放松对华侵略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中国民族工业迎来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短暂春天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但战后列强卷土重来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市场竞争加剧</w:t>
      </w:r>
      <w:r>
        <w:rPr>
          <w:rFonts w:ascii="Times New Roman" w:eastAsia="Times New Roman" w:hAnsi="Times New Roman" w:cs="Times New Roman"/>
          <w:color w:val="000000"/>
          <w:sz w:val="21"/>
          <w:shd w:val="clear" w:color="auto" w:fill="auto"/>
          <w:vertAlign w:val="baseline"/>
        </w:rPr>
        <w:t xml:space="preserve">。1922 </w:t>
      </w:r>
      <w:r>
        <w:rPr>
          <w:rFonts w:ascii="宋体" w:eastAsia="宋体" w:hAnsi="宋体" w:cs="宋体"/>
          <w:color w:val="000000"/>
          <w:sz w:val="21"/>
          <w:shd w:val="clear" w:color="auto" w:fill="auto"/>
          <w:vertAlign w:val="baseline"/>
        </w:rPr>
        <w:t>年后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荣氏企业等尝试引入泰勒科学管理理论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淘汰工头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以技术人员主导管理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体现了国际局势变动对企业经营方式的影响</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实业救国思潮兴起于</w:t>
      </w:r>
      <w:r>
        <w:rPr>
          <w:rFonts w:ascii="Times New Roman" w:eastAsia="Times New Roman" w:hAnsi="Times New Roman" w:cs="Times New Roman"/>
          <w:color w:val="000000"/>
          <w:sz w:val="21"/>
          <w:shd w:val="clear" w:color="auto" w:fill="auto"/>
          <w:vertAlign w:val="baseline"/>
        </w:rPr>
        <w:t xml:space="preserve"> 19 </w:t>
      </w:r>
      <w:r>
        <w:rPr>
          <w:rFonts w:ascii="宋体" w:eastAsia="宋体" w:hAnsi="宋体" w:cs="宋体"/>
          <w:color w:val="000000"/>
          <w:sz w:val="21"/>
          <w:shd w:val="clear" w:color="auto" w:fill="auto"/>
          <w:vertAlign w:val="baseline"/>
        </w:rPr>
        <w:t>世纪末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材料侧重管理理论而非技术革新</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淘汰工头属于管理调整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与产权结构无关</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国民政府成立于</w:t>
      </w:r>
      <w:r>
        <w:rPr>
          <w:rFonts w:ascii="Times New Roman" w:eastAsia="Times New Roman" w:hAnsi="Times New Roman" w:cs="Times New Roman"/>
          <w:color w:val="000000"/>
          <w:sz w:val="21"/>
          <w:shd w:val="clear" w:color="auto" w:fill="auto"/>
          <w:vertAlign w:val="baseline"/>
        </w:rPr>
        <w:t xml:space="preserve"> 1927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时间不符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A。</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xml:space="preserve">1949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月三大战役基本胜利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人民解放军即将展开渡江战役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毛泽东要求制作长江以南及西北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西南地区地图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服务于解放军向全国进军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为彻底推翻国民党统治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完成民主革命任务做准备</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党的工作重心转向城市始于</w:t>
      </w:r>
      <w:r>
        <w:rPr>
          <w:rFonts w:ascii="Times New Roman" w:eastAsia="Times New Roman" w:hAnsi="Times New Roman" w:cs="Times New Roman"/>
          <w:color w:val="000000"/>
          <w:sz w:val="21"/>
          <w:shd w:val="clear" w:color="auto" w:fill="auto"/>
          <w:vertAlign w:val="baseline"/>
        </w:rPr>
        <w:t xml:space="preserve"> 1949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月七届二中全会</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地图内容与土地改革无直接关联</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国家建设全面展开始于</w:t>
      </w:r>
      <w:r>
        <w:rPr>
          <w:rFonts w:ascii="Times New Roman" w:eastAsia="Times New Roman" w:hAnsi="Times New Roman" w:cs="Times New Roman"/>
          <w:color w:val="000000"/>
          <w:sz w:val="21"/>
          <w:shd w:val="clear" w:color="auto" w:fill="auto"/>
          <w:vertAlign w:val="baseline"/>
        </w:rPr>
        <w:t xml:space="preserve"> 1953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一五</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计划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D。</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 xml:space="preserve">】1953 </w:t>
      </w:r>
      <w:r>
        <w:rPr>
          <w:rFonts w:ascii="宋体" w:eastAsia="宋体" w:hAnsi="宋体" w:cs="宋体"/>
          <w:color w:val="000000"/>
          <w:sz w:val="21"/>
          <w:shd w:val="clear" w:color="auto" w:fill="auto"/>
          <w:vertAlign w:val="baseline"/>
        </w:rPr>
        <w:t>年我国开始实施</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一五</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计划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材料中北京老工人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努力生产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积累财富</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和青岛工厂干部</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为工业化积累资金</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的表述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体现了劳动者对国家建设目标的认同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使命担当意识增强</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工业落后面貌的改变始于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一五</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计划完成后</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社会主义制度确立于</w:t>
      </w:r>
      <w:r>
        <w:rPr>
          <w:rFonts w:ascii="Times New Roman" w:eastAsia="Times New Roman" w:hAnsi="Times New Roman" w:cs="Times New Roman"/>
          <w:color w:val="000000"/>
          <w:sz w:val="21"/>
          <w:shd w:val="clear" w:color="auto" w:fill="auto"/>
          <w:vertAlign w:val="baseline"/>
        </w:rPr>
        <w:t xml:space="preserve"> 1956 </w:t>
      </w:r>
      <w:r>
        <w:rPr>
          <w:rFonts w:ascii="宋体" w:eastAsia="宋体" w:hAnsi="宋体" w:cs="宋体"/>
          <w:color w:val="000000"/>
          <w:sz w:val="21"/>
          <w:shd w:val="clear" w:color="auto" w:fill="auto"/>
          <w:vertAlign w:val="baseline"/>
        </w:rPr>
        <w:t>年三大改造完成后</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 xml:space="preserve">，1952 </w:t>
      </w:r>
      <w:r>
        <w:rPr>
          <w:rFonts w:ascii="宋体" w:eastAsia="宋体" w:hAnsi="宋体" w:cs="宋体"/>
          <w:color w:val="000000"/>
          <w:sz w:val="21"/>
          <w:shd w:val="clear" w:color="auto" w:fill="auto"/>
          <w:vertAlign w:val="baseline"/>
        </w:rPr>
        <w:t>年国民经济恢复任务已完成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C</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 xml:space="preserve">】20 </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 xml:space="preserve"> 60 </w:t>
      </w:r>
      <w:r>
        <w:rPr>
          <w:rFonts w:ascii="宋体" w:eastAsia="宋体" w:hAnsi="宋体" w:cs="宋体"/>
          <w:color w:val="000000"/>
          <w:sz w:val="21"/>
          <w:shd w:val="clear" w:color="auto" w:fill="auto"/>
          <w:vertAlign w:val="baseline"/>
        </w:rPr>
        <w:t>年代中后期正值三线建设时期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国家在工业布局上既考虑国防安全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选址内地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又兼顾经济发展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考虑财力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供应能力</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材料未体现国际格局根本变化</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计划经济体制的突破始于改革开放后</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现代企业制度建立于</w:t>
      </w:r>
      <w:r>
        <w:rPr>
          <w:rFonts w:ascii="Times New Roman" w:eastAsia="Times New Roman" w:hAnsi="Times New Roman" w:cs="Times New Roman"/>
          <w:color w:val="000000"/>
          <w:sz w:val="21"/>
          <w:shd w:val="clear" w:color="auto" w:fill="auto"/>
          <w:vertAlign w:val="baseline"/>
        </w:rPr>
        <w:t xml:space="preserve"> 20 </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 xml:space="preserve"> 90 </w:t>
      </w:r>
      <w:r>
        <w:rPr>
          <w:rFonts w:ascii="宋体" w:eastAsia="宋体" w:hAnsi="宋体" w:cs="宋体"/>
          <w:color w:val="000000"/>
          <w:sz w:val="21"/>
          <w:shd w:val="clear" w:color="auto" w:fill="auto"/>
          <w:vertAlign w:val="baseline"/>
        </w:rPr>
        <w:t>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D。</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e25065b9-b0e6-424b-a932-10282c5dbdb4"/>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屋大维时期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罗马传统贵族世家消失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新贵族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骑士家族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来源从意大利乡村扩展至西部行省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阿非利加行省等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统治基础日益扩大</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屋大维时期已建立元首制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民主制度实质为寡头政治</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新贵族来源多元化削弱了寡头政治的封闭性</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封君封臣制是中世纪西欧特征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A。</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e25065b9-b0e6-424b-a932-10282c5dbdb4"/>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廷巴克图是横贯撒哈拉沙漠贸易的关键枢纽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本地农产品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手工业品与跨区域转运的食盐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布匹形成商品交换网络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推动城市经济繁荣</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廷巴克图依赖撒哈拉贸易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而非环印度洋贸易</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材料未提及</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文化中心</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新航路与传统陆上商路无直接关联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B。</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e25065b9-b0e6-424b-a932-10282c5dbdb4"/>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怀特海认为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法国启蒙思想继承了英国思想并将其</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扩大化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清晰化和普及化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赋予其普世性价值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具有世界性意义</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材料未提及英国启蒙思想保守性</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题干讨论思想传播而非资本主义发展</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催生</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表述绝对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B。</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e25065b9-b0e6-424b-a932-10282c5dbdb4"/>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xml:space="preserve">19 </w:t>
      </w:r>
      <w:r>
        <w:rPr>
          <w:rFonts w:ascii="宋体" w:eastAsia="宋体" w:hAnsi="宋体" w:cs="宋体"/>
          <w:color w:val="000000"/>
          <w:sz w:val="21"/>
          <w:shd w:val="clear" w:color="auto" w:fill="auto"/>
          <w:vertAlign w:val="baseline"/>
        </w:rPr>
        <w:t>世纪英法通过工业革命转向自由劳动力经济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而拉美仍以种植园经济为主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依赖奴隶制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体现了全球经济发展的不平衡性</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拉美种植园经济在</w:t>
      </w:r>
      <w:r>
        <w:rPr>
          <w:rFonts w:ascii="Times New Roman" w:eastAsia="Times New Roman" w:hAnsi="Times New Roman" w:cs="Times New Roman"/>
          <w:color w:val="000000"/>
          <w:sz w:val="21"/>
          <w:shd w:val="clear" w:color="auto" w:fill="auto"/>
          <w:vertAlign w:val="baseline"/>
        </w:rPr>
        <w:t xml:space="preserve"> 19 </w:t>
      </w:r>
      <w:r>
        <w:rPr>
          <w:rFonts w:ascii="宋体" w:eastAsia="宋体" w:hAnsi="宋体" w:cs="宋体"/>
          <w:color w:val="000000"/>
          <w:sz w:val="21"/>
          <w:shd w:val="clear" w:color="auto" w:fill="auto"/>
          <w:vertAlign w:val="baseline"/>
        </w:rPr>
        <w:t>世纪扩张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经济停滞</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不符史实</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瓜分非洲狂潮与拉美奴隶贸易无关</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 xml:space="preserve">，19 </w:t>
      </w:r>
      <w:r>
        <w:rPr>
          <w:rFonts w:ascii="宋体" w:eastAsia="宋体" w:hAnsi="宋体" w:cs="宋体"/>
          <w:color w:val="000000"/>
          <w:sz w:val="21"/>
          <w:shd w:val="clear" w:color="auto" w:fill="auto"/>
          <w:vertAlign w:val="baseline"/>
        </w:rPr>
        <w:t>世纪拉美尚未开启工业化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C。</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e25065b9-b0e6-424b-a932-10282c5dbdb4"/>
        <w:spacing w:line="320" w:lineRule="auto"/>
        <w:jc w:val="left"/>
        <w:textAlignment w:val="center"/>
        <w:rPr>
          <w:rFonts w:hint="eastAsia"/>
          <w:sz w:val="21"/>
          <w:lang w:val="en-US" w:eastAsia="zh-CN"/>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 xml:space="preserve">1917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月的俄国仍处于罗曼诺夫王朝统治下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一战导致国内经济崩溃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漫画中</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新婴孩</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象征即将到来的变革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和平天使</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战神</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的对立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体现了民众对时局走向的迷茫与担忧</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资产阶级临时政府成立于二月革命后</w:t>
      </w:r>
      <w:r>
        <w:rPr>
          <w:rFonts w:ascii="Times New Roman" w:eastAsia="Times New Roman" w:hAnsi="Times New Roman" w:cs="Times New Roman"/>
          <w:color w:val="000000"/>
          <w:sz w:val="21"/>
          <w:shd w:val="clear" w:color="auto" w:fill="auto"/>
          <w:vertAlign w:val="baseline"/>
        </w:rPr>
        <w:t xml:space="preserve">（1917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两个政权并存局面始于二月革命</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苏俄政权成立于十月革命后</w:t>
      </w:r>
      <w:r>
        <w:rPr>
          <w:rFonts w:ascii="Times New Roman" w:eastAsia="Times New Roman" w:hAnsi="Times New Roman" w:cs="Times New Roman"/>
          <w:color w:val="000000"/>
          <w:sz w:val="21"/>
          <w:shd w:val="clear" w:color="auto" w:fill="auto"/>
          <w:vertAlign w:val="baseline"/>
        </w:rPr>
        <w:t xml:space="preserve">（1917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11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D。</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艾森豪威尔认为自由放任已不适用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主张政府承担社会责任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最可能推行扩大社会保险范围的措施</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放弃金本位与社会义务无直接关联</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提高关税属于贸易保护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与社会福利无关</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项中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缩减财政支出与政府承担义务矛盾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正确答案为</w:t>
      </w:r>
      <w:r>
        <w:rPr>
          <w:rFonts w:ascii="Times New Roman" w:eastAsia="Times New Roman" w:hAnsi="Times New Roman" w:cs="Times New Roman"/>
          <w:color w:val="000000"/>
          <w:sz w:val="21"/>
          <w:shd w:val="clear" w:color="auto" w:fill="auto"/>
          <w:vertAlign w:val="baseline"/>
        </w:rPr>
        <w:t xml:space="preserve"> C。</w:t>
      </w:r>
    </w:p>
    <w:p>
      <w:pPr>
        <w:pStyle w:val="Normale25065b9-b0e6-424b-a932-10282c5dbdb4"/>
        <w:spacing w:line="320" w:lineRule="auto"/>
        <w:jc w:val="center"/>
        <w:textAlignment w:val="center"/>
        <w:rPr>
          <w:rFonts w:ascii="黑体" w:eastAsia="黑体" w:hAnsi="黑体" w:cs="黑体"/>
          <w:b/>
          <w:i w:val="0"/>
          <w:color w:val="000000"/>
          <w:sz w:val="30"/>
        </w:rPr>
      </w:pP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医政制度承袭中有创新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政府对医学进行系统化管理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医学服务呈现阶层分化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医药典籍整理成就突出出现里程碑式著作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对外医学交流活跃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医学知识传播途径多元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官方组织和民间医者共同推动</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完善中医理论体系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提升社会医疗救助能力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促进东亚医学文化圈形成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提升了中华文化影响力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强化医学教育与社会伦理结合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为隋唐医学繁荣奠定基础</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魏晋南北朝医政基本承袭两汉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置太医令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丞等职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北魏还设置太医博士等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医政制度在继承汉代基础上有所发展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增设教学与研究职能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掌以医术教授诸生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政府对医学进行系统化管理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世家大族为行孝道和保持家业隆盛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也需掌握一些消灾防病的医学知识</w:t>
      </w:r>
      <w:r>
        <w:rPr>
          <w:rFonts w:ascii="Times New Roman" w:eastAsia="Times New Roman" w:hAnsi="Times New Roman" w:cs="Times New Roman"/>
          <w:color w:val="000000"/>
          <w:sz w:val="21"/>
          <w:shd w:val="clear" w:color="auto" w:fill="auto"/>
          <w:vertAlign w:val="baseline"/>
        </w:rPr>
        <w:t>” 、“</w:t>
      </w:r>
      <w:r>
        <w:rPr>
          <w:rFonts w:ascii="宋体" w:eastAsia="宋体" w:hAnsi="宋体" w:cs="宋体"/>
          <w:color w:val="000000"/>
          <w:sz w:val="21"/>
          <w:shd w:val="clear" w:color="auto" w:fill="auto"/>
          <w:vertAlign w:val="baseline"/>
        </w:rPr>
        <w:t>晋代范汪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常以拯恤为事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北魏李亮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多所救恤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医学服务呈现阶层分化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晋代王叔和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脉经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陶弘景的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本草经集注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医药典籍整理成就突出出现里程碑式著作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梁武帝应百济请求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派医师传医送药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智聪携带医书到达日本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对外医学交流活跃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掌以医术教授诸生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晋代范汪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常以拯恤为事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北魏李亮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多所救恤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可知医学知识传播途径多元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官方组织和民间医者共同推动</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脉经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本草经集注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奠定了中医脉学与药物学理论基础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对后世影响深远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不限贵贱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皆为治之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四方疾苦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竟往从之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缓解了民众医疗需求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提升社会医疗救助能力</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士族学习医学以践行孝道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亲疾则侍药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强化医学教育与社会伦理结合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助力文化传播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传医送药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医书到达日本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促进东亚医学文化圈形成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提升了中华文化影响力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该时期的医政制度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典籍成果为隋唐太医署设立和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唐本草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编修提供了直接借鉴</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center"/>
        <w:textAlignment w:val="center"/>
        <w:rPr>
          <w:rFonts w:ascii="黑体" w:eastAsia="黑体" w:hAnsi="黑体" w:cs="黑体"/>
          <w:b/>
          <w:i w:val="0"/>
          <w:color w:val="000000"/>
          <w:sz w:val="30"/>
        </w:rPr>
      </w:pP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选择材料</w:t>
      </w:r>
      <w:r>
        <w:rPr>
          <w:rFonts w:ascii="Times New Roman" w:eastAsia="Times New Roman" w:hAnsi="Times New Roman" w:cs="Times New Roman"/>
          <w:color w:val="000000"/>
          <w:sz w:val="21"/>
          <w:shd w:val="clear" w:color="auto" w:fill="auto"/>
          <w:vertAlign w:val="baseline"/>
        </w:rPr>
        <w:t>①②③。</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阐释</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精准扶贫理念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中国特色社会主义新时代</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历史背景与任务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十八大后</w:t>
      </w:r>
      <w:r>
        <w:rPr>
          <w:rFonts w:ascii="Times New Roman" w:eastAsia="Times New Roman" w:hAnsi="Times New Roman" w:cs="Times New Roman"/>
          <w:color w:val="000000"/>
          <w:sz w:val="21"/>
          <w:shd w:val="clear" w:color="auto" w:fill="auto"/>
          <w:vertAlign w:val="baseline"/>
        </w:rPr>
        <w:t>（2012</w:t>
      </w:r>
      <w:r>
        <w:rPr>
          <w:rFonts w:ascii="宋体" w:eastAsia="宋体" w:hAnsi="宋体" w:cs="宋体"/>
          <w:color w:val="000000"/>
          <w:sz w:val="21"/>
          <w:shd w:val="clear" w:color="auto" w:fill="auto"/>
          <w:vertAlign w:val="baseline"/>
        </w:rPr>
        <w:t>年起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党将脱贫攻坚作为全面建成小康社会的底线任务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要求精准解决区域性贫困</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重要举措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实事求是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因地制宜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切忌喊口号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强调深入基层调研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识别贫困根源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如资源匮乏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产业薄弱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精准扶贫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政策落地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如建档立卡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因户施策</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扭转粗放扶贫弊端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确保资源精准投放</w:t>
      </w:r>
      <w:r>
        <w:rPr>
          <w:rFonts w:ascii="Times New Roman" w:eastAsia="Times New Roman" w:hAnsi="Times New Roman" w:cs="Times New Roman"/>
          <w:color w:val="000000"/>
          <w:sz w:val="21"/>
          <w:shd w:val="clear" w:color="auto" w:fill="auto"/>
          <w:vertAlign w:val="baseline"/>
        </w:rPr>
        <w:t>；2013-2020</w:t>
      </w:r>
      <w:r>
        <w:rPr>
          <w:rFonts w:ascii="宋体" w:eastAsia="宋体" w:hAnsi="宋体" w:cs="宋体"/>
          <w:color w:val="000000"/>
          <w:sz w:val="21"/>
          <w:shd w:val="clear" w:color="auto" w:fill="auto"/>
          <w:vertAlign w:val="baseline"/>
        </w:rPr>
        <w:t>年累计脱贫近</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亿人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彰显中国特色社会主义制度优势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为全球减贫贡献中国方案</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江西长冈乡人口统计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土地革命时期</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历史背景与任务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土地革命时期</w:t>
      </w:r>
      <w:r>
        <w:rPr>
          <w:rFonts w:ascii="Times New Roman" w:eastAsia="Times New Roman" w:hAnsi="Times New Roman" w:cs="Times New Roman"/>
          <w:color w:val="000000"/>
          <w:sz w:val="21"/>
          <w:shd w:val="clear" w:color="auto" w:fill="auto"/>
          <w:vertAlign w:val="baseline"/>
        </w:rPr>
        <w:t>（1927-1937），</w:t>
      </w:r>
      <w:r>
        <w:rPr>
          <w:rFonts w:ascii="宋体" w:eastAsia="宋体" w:hAnsi="宋体" w:cs="宋体"/>
          <w:color w:val="000000"/>
          <w:sz w:val="21"/>
          <w:shd w:val="clear" w:color="auto" w:fill="auto"/>
          <w:vertAlign w:val="baseline"/>
        </w:rPr>
        <w:t>中国共产党以农村包围城市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武装夺取政权为核心任务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建立巩固的农村革命根据地</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重要举措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长冈乡的精确人口统计</w:t>
      </w:r>
      <w:r>
        <w:rPr>
          <w:rFonts w:ascii="Times New Roman" w:eastAsia="Times New Roman" w:hAnsi="Times New Roman" w:cs="Times New Roman"/>
          <w:color w:val="000000"/>
          <w:sz w:val="21"/>
          <w:shd w:val="clear" w:color="auto" w:fill="auto"/>
          <w:vertAlign w:val="baseline"/>
        </w:rPr>
        <w:t>（437</w:t>
      </w:r>
      <w:r>
        <w:rPr>
          <w:rFonts w:ascii="宋体" w:eastAsia="宋体" w:hAnsi="宋体" w:cs="宋体"/>
          <w:color w:val="000000"/>
          <w:sz w:val="21"/>
          <w:shd w:val="clear" w:color="auto" w:fill="auto"/>
          <w:vertAlign w:val="baseline"/>
        </w:rPr>
        <w:t>户</w:t>
      </w:r>
      <w:r>
        <w:rPr>
          <w:rFonts w:ascii="Times New Roman" w:eastAsia="Times New Roman" w:hAnsi="Times New Roman" w:cs="Times New Roman"/>
          <w:color w:val="000000"/>
          <w:sz w:val="21"/>
          <w:shd w:val="clear" w:color="auto" w:fill="auto"/>
          <w:vertAlign w:val="baseline"/>
        </w:rPr>
        <w:t>、1785</w:t>
      </w:r>
      <w:r>
        <w:rPr>
          <w:rFonts w:ascii="宋体" w:eastAsia="宋体" w:hAnsi="宋体" w:cs="宋体"/>
          <w:color w:val="000000"/>
          <w:sz w:val="21"/>
          <w:shd w:val="clear" w:color="auto" w:fill="auto"/>
          <w:vertAlign w:val="baseline"/>
        </w:rPr>
        <w:t>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外出参军</w:t>
      </w:r>
      <w:r>
        <w:rPr>
          <w:rFonts w:ascii="Times New Roman" w:eastAsia="Times New Roman" w:hAnsi="Times New Roman" w:cs="Times New Roman"/>
          <w:color w:val="000000"/>
          <w:sz w:val="21"/>
          <w:shd w:val="clear" w:color="auto" w:fill="auto"/>
          <w:vertAlign w:val="baseline"/>
        </w:rPr>
        <w:t>320</w:t>
      </w:r>
      <w:r>
        <w:rPr>
          <w:rFonts w:ascii="宋体" w:eastAsia="宋体" w:hAnsi="宋体" w:cs="宋体"/>
          <w:color w:val="000000"/>
          <w:sz w:val="21"/>
          <w:shd w:val="clear" w:color="auto" w:fill="auto"/>
          <w:vertAlign w:val="baseline"/>
        </w:rPr>
        <w:t>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反映了党对基层社会结构的深入调查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旨在掌握劳动力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兵源和群众动员潜力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为土地分配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扩红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扩大红军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和根据地建设提供数据支撑</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此类调查助力红军兵员补充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出外当红军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者占比</w:t>
      </w: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优化资源分配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巩固苏区政权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体现党依靠群众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实事求是的革命策略</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国家资本主义商业占比统计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社会主义改造时期</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历史背景与任务</w:t>
      </w:r>
      <w:r>
        <w:rPr>
          <w:rFonts w:ascii="Times New Roman" w:eastAsia="Times New Roman" w:hAnsi="Times New Roman" w:cs="Times New Roman"/>
          <w:color w:val="000000"/>
          <w:sz w:val="21"/>
          <w:shd w:val="clear" w:color="auto" w:fill="auto"/>
          <w:vertAlign w:val="baseline"/>
        </w:rPr>
        <w:t>：1953-1956</w:t>
      </w:r>
      <w:r>
        <w:rPr>
          <w:rFonts w:ascii="宋体" w:eastAsia="宋体" w:hAnsi="宋体" w:cs="宋体"/>
          <w:color w:val="000000"/>
          <w:sz w:val="21"/>
          <w:shd w:val="clear" w:color="auto" w:fill="auto"/>
          <w:vertAlign w:val="baseline"/>
        </w:rPr>
        <w:t>年社会主义改造期间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党的核心任务是通过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一化三改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确立公有制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实现向社会主义过渡</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重要举措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w:t>
      </w:r>
      <w:r>
        <w:rPr>
          <w:rFonts w:ascii="Times New Roman" w:eastAsia="Times New Roman" w:hAnsi="Times New Roman" w:cs="Times New Roman"/>
          <w:color w:val="000000"/>
          <w:sz w:val="21"/>
          <w:shd w:val="clear" w:color="auto" w:fill="auto"/>
          <w:vertAlign w:val="baseline"/>
        </w:rPr>
        <w:t>32</w:t>
      </w:r>
      <w:r>
        <w:rPr>
          <w:rFonts w:ascii="宋体" w:eastAsia="宋体" w:hAnsi="宋体" w:cs="宋体"/>
          <w:color w:val="000000"/>
          <w:sz w:val="21"/>
          <w:shd w:val="clear" w:color="auto" w:fill="auto"/>
          <w:vertAlign w:val="baseline"/>
        </w:rPr>
        <w:t>个大中城市商业形式的调查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国家资本主义占</w:t>
      </w:r>
      <w:r>
        <w:rPr>
          <w:rFonts w:ascii="Times New Roman" w:eastAsia="Times New Roman" w:hAnsi="Times New Roman" w:cs="Times New Roman"/>
          <w:color w:val="000000"/>
          <w:sz w:val="21"/>
          <w:shd w:val="clear" w:color="auto" w:fill="auto"/>
          <w:vertAlign w:val="baseline"/>
        </w:rPr>
        <w:t>22%，</w:t>
      </w:r>
      <w:r>
        <w:rPr>
          <w:rFonts w:ascii="宋体" w:eastAsia="宋体" w:hAnsi="宋体" w:cs="宋体"/>
          <w:color w:val="000000"/>
          <w:sz w:val="21"/>
          <w:shd w:val="clear" w:color="auto" w:fill="auto"/>
          <w:vertAlign w:val="baseline"/>
        </w:rPr>
        <w:t>私营仅</w:t>
      </w:r>
      <w:r>
        <w:rPr>
          <w:rFonts w:ascii="Times New Roman" w:eastAsia="Times New Roman" w:hAnsi="Times New Roman" w:cs="Times New Roman"/>
          <w:color w:val="000000"/>
          <w:sz w:val="21"/>
          <w:shd w:val="clear" w:color="auto" w:fill="auto"/>
          <w:vertAlign w:val="baseline"/>
        </w:rPr>
        <w:t>25%），</w:t>
      </w:r>
      <w:r>
        <w:rPr>
          <w:rFonts w:ascii="宋体" w:eastAsia="宋体" w:hAnsi="宋体" w:cs="宋体"/>
          <w:color w:val="000000"/>
          <w:sz w:val="21"/>
          <w:shd w:val="clear" w:color="auto" w:fill="auto"/>
          <w:vertAlign w:val="baseline"/>
        </w:rPr>
        <w:t>量化了改造进度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为制定政策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如和平赎买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公私合营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提供依据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确保经济转型稳步推进</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数据证明国家资本主义已成主流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坚定了改造信心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同时避免激进政策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减少社会震荡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体现党对经济规律的尊重和渐进式改革的智慧</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启示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坚持问题导向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服务核心任务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贯彻群众路线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扎根基层实践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注重实事求是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反对主观主义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创新方法手段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提升科学水平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强化制度保障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推动长效化</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阐释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历史背景与任务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结合所学知识可从脱贫攻坚目标角度分析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十八大后全面建成小康社会进入决胜期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需精准解决区域性贫困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三区三州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深度贫困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重要举措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精准扶贫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切忌喊口号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可知深入基层调研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通过建档立卡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因户施策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如发展特色产业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实现资源靶向投放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杜绝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大水漫灌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结合所学知识可从制度优势角度分析</w:t>
      </w:r>
      <w:r>
        <w:rPr>
          <w:rFonts w:ascii="Times New Roman" w:eastAsia="Times New Roman" w:hAnsi="Times New Roman" w:cs="Times New Roman"/>
          <w:color w:val="000000"/>
          <w:sz w:val="21"/>
          <w:shd w:val="clear" w:color="auto" w:fill="auto"/>
          <w:vertAlign w:val="baseline"/>
        </w:rPr>
        <w:t>：2013-2020</w:t>
      </w:r>
      <w:r>
        <w:rPr>
          <w:rFonts w:ascii="宋体" w:eastAsia="宋体" w:hAnsi="宋体" w:cs="宋体"/>
          <w:color w:val="000000"/>
          <w:sz w:val="21"/>
          <w:shd w:val="clear" w:color="auto" w:fill="auto"/>
          <w:vertAlign w:val="baseline"/>
        </w:rPr>
        <w:t>年累计脱贫</w:t>
      </w:r>
      <w:r>
        <w:rPr>
          <w:rFonts w:ascii="Times New Roman" w:eastAsia="Times New Roman" w:hAnsi="Times New Roman" w:cs="Times New Roman"/>
          <w:color w:val="000000"/>
          <w:sz w:val="21"/>
          <w:shd w:val="clear" w:color="auto" w:fill="auto"/>
          <w:vertAlign w:val="baseline"/>
        </w:rPr>
        <w:t>9899</w:t>
      </w:r>
      <w:r>
        <w:rPr>
          <w:rFonts w:ascii="宋体" w:eastAsia="宋体" w:hAnsi="宋体" w:cs="宋体"/>
          <w:color w:val="000000"/>
          <w:sz w:val="21"/>
          <w:shd w:val="clear" w:color="auto" w:fill="auto"/>
          <w:vertAlign w:val="baseline"/>
        </w:rPr>
        <w:t>万人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为全球减贫贡献中国智慧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如联合国推广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精准扶贫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模式</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阐释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历史背景与任务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结合所学知识可从革命动员需求角度分析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国民党围剿下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需扩充红军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扩红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并巩固苏区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如中央革命根据地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重要举措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出外当红军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做工作的三百二十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可知精准社会调查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统计劳动力与兵源潜力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参军者占人口</w:t>
      </w: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支撑土地分配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井冈山土地法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与扩红运动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在乡一千四百六十五人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可知优化资源配置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保障军粮供给与基层政权运转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如长冈乡被评为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模范乡</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阐释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历史背景与任务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结合所学知识可从过渡时期总路线角度分析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需通过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和平赎买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将私营经济改造为公有制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一化三改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重要举措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国家资本主义占</w:t>
      </w:r>
      <w:r>
        <w:rPr>
          <w:rFonts w:ascii="Times New Roman" w:eastAsia="Times New Roman" w:hAnsi="Times New Roman" w:cs="Times New Roman"/>
          <w:color w:val="000000"/>
          <w:sz w:val="21"/>
          <w:shd w:val="clear" w:color="auto" w:fill="auto"/>
          <w:vertAlign w:val="baseline"/>
        </w:rPr>
        <w:t>22%，</w:t>
      </w:r>
      <w:r>
        <w:rPr>
          <w:rFonts w:ascii="宋体" w:eastAsia="宋体" w:hAnsi="宋体" w:cs="宋体"/>
          <w:color w:val="000000"/>
          <w:sz w:val="21"/>
          <w:shd w:val="clear" w:color="auto" w:fill="auto"/>
          <w:vertAlign w:val="baseline"/>
        </w:rPr>
        <w:t>私营占</w:t>
      </w:r>
      <w:r>
        <w:rPr>
          <w:rFonts w:ascii="Times New Roman" w:eastAsia="Times New Roman" w:hAnsi="Times New Roman" w:cs="Times New Roman"/>
          <w:color w:val="000000"/>
          <w:sz w:val="21"/>
          <w:shd w:val="clear" w:color="auto" w:fill="auto"/>
          <w:vertAlign w:val="baseline"/>
        </w:rPr>
        <w:t>25%”</w:t>
      </w:r>
      <w:r>
        <w:rPr>
          <w:rFonts w:ascii="宋体" w:eastAsia="宋体" w:hAnsi="宋体" w:cs="宋体"/>
          <w:color w:val="000000"/>
          <w:sz w:val="21"/>
          <w:shd w:val="clear" w:color="auto" w:fill="auto"/>
          <w:vertAlign w:val="baseline"/>
        </w:rPr>
        <w:t>可知量化经济调查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精确掌握改造进度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如上海棉纺业全行业合营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制定渐进政策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四马分肥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结合所学知识可从社会稳定角度分析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避免激进国有化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参照苏联教训</w:t>
      </w:r>
      <w:r>
        <w:rPr>
          <w:rFonts w:ascii="Times New Roman" w:eastAsia="Times New Roman" w:hAnsi="Times New Roman" w:cs="Times New Roman"/>
          <w:color w:val="000000"/>
          <w:sz w:val="21"/>
          <w:shd w:val="clear" w:color="auto" w:fill="auto"/>
          <w:vertAlign w:val="baseline"/>
        </w:rPr>
        <w:t>），1956</w:t>
      </w:r>
      <w:r>
        <w:rPr>
          <w:rFonts w:ascii="宋体" w:eastAsia="宋体" w:hAnsi="宋体" w:cs="宋体"/>
          <w:color w:val="000000"/>
          <w:sz w:val="21"/>
          <w:shd w:val="clear" w:color="auto" w:fill="auto"/>
          <w:vertAlign w:val="baseline"/>
        </w:rPr>
        <w:t>年基本完成改造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工商业产值年增</w:t>
      </w:r>
      <w:r>
        <w:rPr>
          <w:rFonts w:ascii="Times New Roman" w:eastAsia="Times New Roman" w:hAnsi="Times New Roman" w:cs="Times New Roman"/>
          <w:color w:val="000000"/>
          <w:sz w:val="21"/>
          <w:shd w:val="clear" w:color="auto" w:fill="auto"/>
          <w:vertAlign w:val="baseline"/>
        </w:rPr>
        <w:t>8%。</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启示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①②③</w:t>
      </w:r>
      <w:r>
        <w:rPr>
          <w:rFonts w:ascii="宋体" w:eastAsia="宋体" w:hAnsi="宋体" w:cs="宋体"/>
          <w:color w:val="000000"/>
          <w:sz w:val="21"/>
          <w:shd w:val="clear" w:color="auto" w:fill="auto"/>
          <w:vertAlign w:val="baseline"/>
        </w:rPr>
        <w:t>贯穿革命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改革时期可知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调查始终服务于核心任务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如扩红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脱贫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确保政策针对性说明中国共产党坚持问题导向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服务核心任务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长冈乡人口统计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可知深入基层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蹲点调研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使决策符合群众利益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说明中共始终贯彻群众路线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切忌好高骛远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可知拒绝主观主义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如扶贫拒绝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数字脱贫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以调研校准政策偏差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说明中共注重实事求是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根据材料结合所学知识可知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从手工登记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到大数据扶贫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体现中共创新方法手段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提升科学决策水平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结合所学知识可从党建传统角度分析</w:t>
      </w:r>
      <w:r>
        <w:rPr>
          <w:rFonts w:ascii="Times New Roman" w:eastAsia="Times New Roman" w:hAnsi="Times New Roman" w:cs="Times New Roman"/>
          <w:color w:val="000000"/>
          <w:sz w:val="21"/>
          <w:shd w:val="clear" w:color="auto" w:fill="auto"/>
          <w:vertAlign w:val="baseline"/>
        </w:rPr>
        <w:t>：1941</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中共中央关于调查研究的决定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到</w:t>
      </w:r>
      <w:r>
        <w:rPr>
          <w:rFonts w:ascii="Times New Roman" w:eastAsia="Times New Roman" w:hAnsi="Times New Roman" w:cs="Times New Roman"/>
          <w:color w:val="000000"/>
          <w:sz w:val="21"/>
          <w:shd w:val="clear" w:color="auto" w:fill="auto"/>
          <w:vertAlign w:val="baseline"/>
        </w:rPr>
        <w:t>2023</w:t>
      </w:r>
      <w:r>
        <w:rPr>
          <w:rFonts w:ascii="宋体" w:eastAsia="宋体" w:hAnsi="宋体" w:cs="宋体"/>
          <w:color w:val="000000"/>
          <w:sz w:val="21"/>
          <w:shd w:val="clear" w:color="auto" w:fill="auto"/>
          <w:vertAlign w:val="baseline"/>
        </w:rPr>
        <w:t>年全党大兴调研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推动调研长效化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说明中共强化制度保障</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center"/>
        <w:textAlignment w:val="center"/>
        <w:rPr>
          <w:rFonts w:ascii="黑体" w:eastAsia="黑体" w:hAnsi="黑体" w:cs="黑体"/>
          <w:b/>
          <w:i w:val="0"/>
          <w:color w:val="000000"/>
          <w:sz w:val="30"/>
        </w:rPr>
      </w:pP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财政权力来源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中央集权瓦解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地方被动获得财权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如地方自征厘金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截留税款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地方依法自治征税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如市议会自主决定税率</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央地财政关系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央地争利为主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户部摊派加重地方负担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央地协作制衡</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税制特征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税制混乱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临时性强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英国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税制法制化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专款专用</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对中国的影响</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消极影响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导致地方割据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如督抚拥兵自重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阻碍经济发展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厘金税卡林立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商品流通受阻</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有限进步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为洋务企业提供资金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如厘金支持近代工业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但未建立现代财政体系</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对英国的影响</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积极影响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推动城市化建设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专项税改造基础设施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促进社会公平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税收用于教育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医疗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缩小贫富差距</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奠定现代分税制基础</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地方开征厘金等杂税杂捐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督抚擅自截留税款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可知中国地方财权被动扩大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中央集权松动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地方自筹税收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市议会决定税率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中央政府不得干预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可知英国地方财权依法自治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议会授权征税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中央不干涉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户部向各省摊派临时开支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可知央地关系以争夺为主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摊派加重地方负担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中央财政拨款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立法协调事权财权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可知英国央地协作制衡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制度性分权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开征杂税杂捐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如厘金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可知中国税制混乱临时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非正式税加重负担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征收专项税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如铺路税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可知英国税制法制专项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专款用于公共服务</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对中国的影响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地方截留税款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并结合所学知识可从政治结构角度分析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督抚控制财源军队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如湘军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淮军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导致中央权威削弱与地方割据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如清末东南互保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结论为瓦解清廷集权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开征厘金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可知阻碍民族资本主义发展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全国税卡超</w:t>
      </w:r>
      <w:r>
        <w:rPr>
          <w:rFonts w:ascii="Times New Roman" w:eastAsia="Times New Roman" w:hAnsi="Times New Roman" w:cs="Times New Roman"/>
          <w:color w:val="000000"/>
          <w:sz w:val="21"/>
          <w:shd w:val="clear" w:color="auto" w:fill="auto"/>
          <w:vertAlign w:val="baseline"/>
        </w:rPr>
        <w:t>2500</w:t>
      </w:r>
      <w:r>
        <w:rPr>
          <w:rFonts w:ascii="宋体" w:eastAsia="宋体" w:hAnsi="宋体" w:cs="宋体"/>
          <w:color w:val="000000"/>
          <w:sz w:val="21"/>
          <w:shd w:val="clear" w:color="auto" w:fill="auto"/>
          <w:vertAlign w:val="baseline"/>
        </w:rPr>
        <w:t>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结合所学知识可从经济史角度分析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商品流通成本激增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如棉布运费占售价</w:t>
      </w:r>
      <w:r>
        <w:rPr>
          <w:rFonts w:ascii="Times New Roman" w:eastAsia="Times New Roman" w:hAnsi="Times New Roman" w:cs="Times New Roman"/>
          <w:color w:val="000000"/>
          <w:sz w:val="21"/>
          <w:shd w:val="clear" w:color="auto" w:fill="auto"/>
          <w:vertAlign w:val="baseline"/>
        </w:rPr>
        <w:t>30%），</w:t>
      </w:r>
      <w:r>
        <w:rPr>
          <w:rFonts w:ascii="宋体" w:eastAsia="宋体" w:hAnsi="宋体" w:cs="宋体"/>
          <w:color w:val="000000"/>
          <w:sz w:val="21"/>
          <w:shd w:val="clear" w:color="auto" w:fill="auto"/>
          <w:vertAlign w:val="baseline"/>
        </w:rPr>
        <w:t>结论为抑制近代化进程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结合所学知识可从改革局限角度分析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洋务企业依赖厘金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如江南制造局经费来源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但税制未转型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结论为未能建立现代财政体系</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对英国的影响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专项税改造基础设施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可知推动城市化与公共服务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世纪伦敦下水道工程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结论为改善民生促进工业社会转型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结合所学知识可从社会公平角度分析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地方税收投向教育医疗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1870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初等教育法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结论为缩小贫富差距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事权与财权科学分立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并结合所学知识可从制度演进角度分析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中央拨款平衡区域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如对威尔士补贴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结论为奠定现代分税制基础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影响至今</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示例</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见解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我选择赞成第一次浪潮</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开放体制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与欧洲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闭锁体制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长期共存的时代</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宋体" w:eastAsia="宋体" w:hAnsi="宋体" w:cs="宋体"/>
          <w:color w:val="000000"/>
          <w:sz w:val="21"/>
          <w:shd w:val="clear" w:color="auto" w:fill="auto"/>
          <w:vertAlign w:val="baseline"/>
        </w:rPr>
        <w:t>阐述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剖析亚洲的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开放体制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唐朝奉行开放的对外政策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允许周边国家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如日本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派遣遣唐使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留学生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比如日本阿倍仲麻吕长期留唐任职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唐朝制度还对外输出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大化改新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以唐制为蓝本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足见亚洲内部及跨区域交流的活跃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陆上丝绸之路连通中亚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中国丝绸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瓷器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茶叶大量外销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海上丝绸之路也与东南亚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印度等地开展贸易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商业网络辐射范围广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佛教在唐朝进一步本土化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如禅宗发展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同时唐文化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诗歌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艺术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造纸术等科技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传播到新罗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唐文化圈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玄奘西行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鉴真东渡等事件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也体现文化双向互动的开放姿态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剖析欧洲的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闭锁体制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西罗马帝国灭亡后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西欧陷入封建割据状态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王权衰微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封建领主各自为政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缺乏统一政权推动对外交流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封建庄园经济占主导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庄园内部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自给自足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粮食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手工品多自产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对外商业交换极少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跨区域贸易网络尚未形成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基督教会垄断教育与思想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神学成为社会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精神枷锁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民众对亚洲等远方地区认知极度有限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即便拜占庭帝国与亚洲有少量联系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西欧主体与亚洲的直接互动也几近中断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亚洲以唐朝为核心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对外互动活跃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欧洲则因庄园经济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封建割据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教会控制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对外交流严重受限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一放一闭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的差异并非短期现象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而是持续了较长时间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世纪延续至中世纪中后期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长期共存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的划分是符合史实逻辑的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也可以选择其他浪潮提出见解予以说明</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bookmarkStart w:id="0" w:name="_GoBack"/>
      <w:bookmarkEnd w:id="0"/>
      <w:r>
        <w:rPr>
          <w:rFonts w:ascii="宋体" w:eastAsia="宋体" w:hAnsi="宋体" w:cs="宋体"/>
          <w:color w:val="000000"/>
          <w:sz w:val="21"/>
          <w:shd w:val="clear" w:color="auto" w:fill="auto"/>
          <w:vertAlign w:val="baseline"/>
        </w:rPr>
        <w:t>设问是围绕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亚洲与欧美世界的关系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这一主题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就材料整体或部分观点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提出你的见解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赞成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质疑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修改皆可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并结合世界史相关知识进行阐释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首先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我选择赞成第一次浪潮</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开放体制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与欧洲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闭锁体制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长期共存的时代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分别从亚洲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欧洲的政治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文化维度找史实匹配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剖析亚洲的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开放体制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世纪的唐朝为例说明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政治方面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唐朝奉行开放的对外政策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允许周边国家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如日本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派遣遣唐使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留学生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比如日本阿倍仲麻吕长期留唐任职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唐朝制度还对外输出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大化改新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以唐制为蓝本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足见亚洲内部及跨区域交流的活跃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经济方面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陆上丝绸之路连通中亚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中国丝绸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瓷器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茶叶大量外销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海上丝绸之路也与东南亚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印度等地开展贸易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商业网络辐射范围广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文化方面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佛教在唐朝进一步本土化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如禅宗发展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同时唐文化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诗歌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艺术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造纸术等科技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传播到新罗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唐文化圈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玄奘西行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鉴真东渡等事件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也体现文化双向互动的开放姿态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剖析欧洲的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闭锁体制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世纪的西欧为例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政治方面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西罗马帝国灭亡后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西欧陷入封建割据状态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王权衰微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封建领主各自为政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缺乏统一政权推动对外交流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经济方面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封建庄园经济占主导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庄园内部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自给自足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粮食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手工品多自产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对外商业交换极少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跨区域贸易网络尚未形成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文化方面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基督教会垄断教育与思想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神学成为社会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精神枷锁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民众对亚洲等远方地区认知极度有限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即便拜占庭帝国与亚洲有少量联系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西欧主体与亚洲的直接互动也几近中断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总结升华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明确见解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亚洲以唐朝为核心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对外互动活跃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欧洲则因庄园经济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封建割据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教会控制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对外交流严重受限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一放一闭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的差异并非短期现象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而是持续了较长时间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世纪延续至中世纪中后期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长期共存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的划分是符合史实逻辑的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注意史实正确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史论结合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逻辑清晰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也可以选择其他浪潮提出见解予以说明</w:t>
      </w:r>
      <w:r>
        <w:rPr>
          <w:rFonts w:ascii="Times New Roman" w:eastAsia="Times New Roman" w:hAnsi="Times New Roman" w:cs="Times New Roman"/>
          <w:color w:val="000000"/>
          <w:sz w:val="21"/>
          <w:shd w:val="clear" w:color="auto" w:fill="auto"/>
          <w:vertAlign w:val="baseline"/>
        </w:rPr>
        <w:t>。</w:t>
      </w:r>
    </w:p>
    <w:p>
      <w:pPr>
        <w:pStyle w:val="Normale25065b9-b0e6-424b-a932-10282c5dbdb4"/>
        <w:spacing w:line="320" w:lineRule="auto"/>
        <w:jc w:val="left"/>
        <w:textAlignment w:val="center"/>
        <w:rPr>
          <w:sz w:val="21"/>
        </w:rPr>
      </w:pPr>
    </w:p>
    <w:sectPr>
      <w:headerReference w:type="even" r:id="rId6"/>
      <w:headerReference w:type="default" r:id="rId7"/>
      <w:footerReference w:type="even" r:id="rId8"/>
      <w:footerReference w:type="default" r:id="rId9"/>
      <w:headerReference w:type="first" r:id="rId10"/>
      <w:pgSz w:w="11900" w:h="16840" w:orient="portrait"/>
      <w:pgMar w:top="998" w:right="1803" w:bottom="1202" w:left="1803"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D11CF62"/>
    <w:multiLevelType w:val="multilevel"/>
    <w:tmpl w:val="000000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nsid w:val="4BEFDFAD"/>
    <w:multiLevelType w:val="singleLevel"/>
    <w:tmpl w:val="00000000"/>
    <w:lvl w:ilvl="0">
      <w:start w:val="1"/>
      <w:numFmt w:val="upperLetter"/>
      <w:suff w:val="nothing"/>
      <w:lvlText w:val="%1．"/>
      <w:lvlJc w:val="left"/>
    </w:lvl>
  </w:abstractNum>
  <w:abstractNum w:abstractNumId="2">
    <w:nsid w:val="519F3B97"/>
    <w:multiLevelType w:val="multilevel"/>
    <w:tmpl w:val="0000000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e25065b9-b0e6-424b-a932-10282c5dbdb4">
    <w:name w:val="Normal_e25065b9-b0e6-424b-a932-10282c5dbdb4"/>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2a216be9-f3a9-4a94-a326-cfa68e6a5a0a">
    <w:name w:val="subTitleStyle_2a216be9-f3a9-4a94-a326-cfa68e6a5a0a"/>
    <w:basedOn w:val="Normale25065b9-b0e6-424b-a932-10282c5dbdb4"/>
    <w:qFormat/>
    <w:rPr>
      <w:rFonts w:ascii="宋体" w:eastAsia="宋体" w:hAnsi="宋体" w:cs="宋体"/>
      <w:b/>
      <w:color w:val="000000"/>
      <w:sz w:val="32"/>
    </w:rPr>
  </w:style>
  <w:style w:type="table" w:styleId="TableGrid">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2025-06-25T10:39:10Z</dcterms:created>
  <dcterms:modified xsi:type="dcterms:W3CDTF">2025-06-25T10:39:10Z</dcterms:modified>
  <cp:category>试题</cp:category>
</cp:coreProperties>
</file>