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C5860" w:rsidRPr="00BE1BCD" w:rsidRDefault="00E338DA">
      <w:pPr>
        <w:spacing w:line="285" w:lineRule="auto"/>
        <w:jc w:val="left"/>
      </w:pPr>
      <w:r>
        <w:rPr>
          <w:rFonts w:ascii="宋体" w:hAnsi="宋体"/>
          <w:b/>
          <w:noProof/>
          <w:sz w:val="24"/>
        </w:rPr>
        <w:drawing>
          <wp:anchor distT="0" distB="0" distL="114300" distR="114300" simplePos="0" relativeHeight="251658240" behindDoc="0" locked="0" layoutInCell="1" allowOverlap="1">
            <wp:simplePos x="0" y="0"/>
            <wp:positionH relativeFrom="page">
              <wp:posOffset>11480800</wp:posOffset>
            </wp:positionH>
            <wp:positionV relativeFrom="topMargin">
              <wp:posOffset>10934700</wp:posOffset>
            </wp:positionV>
            <wp:extent cx="444500" cy="431800"/>
            <wp:effectExtent l="0" t="0" r="0" b="0"/>
            <wp:wrapNone/>
            <wp:docPr id="100018" name="图片 1000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8" name=""/>
                    <pic:cNvPicPr>
                      <a:picLocks noChangeAspect="1"/>
                    </pic:cNvPicPr>
                  </pic:nvPicPr>
                  <pic:blipFill>
                    <a:blip r:embed="rId7"/>
                    <a:stretch>
                      <a:fillRect/>
                    </a:stretch>
                  </pic:blipFill>
                  <pic:spPr>
                    <a:xfrm>
                      <a:off x="0" y="0"/>
                      <a:ext cx="444500" cy="431800"/>
                    </a:xfrm>
                    <a:prstGeom prst="rect">
                      <a:avLst/>
                    </a:prstGeom>
                  </pic:spPr>
                </pic:pic>
              </a:graphicData>
            </a:graphic>
          </wp:anchor>
        </w:drawing>
      </w:r>
      <w:r>
        <w:rPr>
          <w:rFonts w:ascii="宋体" w:hAnsi="宋体"/>
          <w:b/>
          <w:sz w:val="24"/>
        </w:rPr>
        <w:t>机密</w:t>
      </w:r>
      <w:r>
        <w:rPr>
          <w:rFonts w:ascii="宋体" w:hAnsi="宋体"/>
          <w:b/>
          <w:sz w:val="24"/>
        </w:rPr>
        <w:t>★</w:t>
      </w:r>
      <w:r>
        <w:rPr>
          <w:rFonts w:ascii="宋体" w:hAnsi="宋体"/>
          <w:b/>
          <w:sz w:val="24"/>
        </w:rPr>
        <w:t>启用前</w:t>
      </w:r>
    </w:p>
    <w:p w:rsidR="00FC5860" w:rsidRPr="00BE1BCD" w:rsidRDefault="00E338DA">
      <w:pPr>
        <w:spacing w:line="285" w:lineRule="auto"/>
        <w:jc w:val="center"/>
      </w:pPr>
      <w:r>
        <w:rPr>
          <w:rFonts w:eastAsia="Times New Roman" w:cs="Times New Roman"/>
          <w:b/>
          <w:sz w:val="32"/>
        </w:rPr>
        <w:t>2025</w:t>
      </w:r>
      <w:r>
        <w:rPr>
          <w:rFonts w:ascii="宋体" w:hAnsi="宋体"/>
          <w:b/>
          <w:sz w:val="32"/>
        </w:rPr>
        <w:t>年四川省普通高中学业水平选择性考试</w:t>
      </w:r>
    </w:p>
    <w:p w:rsidR="00FC5860" w:rsidRPr="00BE1BCD" w:rsidRDefault="00E338DA">
      <w:pPr>
        <w:spacing w:line="285" w:lineRule="auto"/>
        <w:jc w:val="center"/>
      </w:pPr>
      <w:r>
        <w:rPr>
          <w:rFonts w:ascii="宋体" w:hAnsi="宋体"/>
          <w:b/>
          <w:sz w:val="32"/>
        </w:rPr>
        <w:t>历史</w:t>
      </w:r>
    </w:p>
    <w:p w:rsidR="00FC5860" w:rsidRPr="00BE1BCD" w:rsidRDefault="00E338DA">
      <w:pPr>
        <w:spacing w:line="285" w:lineRule="auto"/>
        <w:jc w:val="left"/>
      </w:pPr>
      <w:r>
        <w:rPr>
          <w:rFonts w:ascii="宋体" w:hAnsi="宋体"/>
          <w:b/>
          <w:sz w:val="24"/>
        </w:rPr>
        <w:t>注意事项：</w:t>
      </w:r>
    </w:p>
    <w:p w:rsidR="00FC5860" w:rsidRPr="00BE1BCD" w:rsidRDefault="00E338DA">
      <w:pPr>
        <w:spacing w:line="285" w:lineRule="auto"/>
        <w:jc w:val="left"/>
      </w:pPr>
      <w:r>
        <w:rPr>
          <w:rFonts w:eastAsia="Times New Roman" w:cs="Times New Roman"/>
          <w:b/>
          <w:sz w:val="24"/>
        </w:rPr>
        <w:t>1</w:t>
      </w:r>
      <w:r>
        <w:rPr>
          <w:rFonts w:ascii="宋体" w:hAnsi="宋体"/>
          <w:b/>
          <w:sz w:val="24"/>
        </w:rPr>
        <w:t>．考生领到答题卡后，须在规定区域填写本人的姓名、准考证号和座位号，并在答题卡背面用</w:t>
      </w:r>
      <w:r>
        <w:rPr>
          <w:rFonts w:eastAsia="Times New Roman" w:cs="Times New Roman"/>
          <w:b/>
          <w:sz w:val="24"/>
        </w:rPr>
        <w:t>2B</w:t>
      </w:r>
      <w:r>
        <w:rPr>
          <w:rFonts w:ascii="宋体" w:hAnsi="宋体"/>
          <w:b/>
          <w:sz w:val="24"/>
        </w:rPr>
        <w:t>铅笔填涂座位号。</w:t>
      </w:r>
    </w:p>
    <w:p w:rsidR="00FC5860" w:rsidRPr="00BE1BCD" w:rsidRDefault="00E338DA">
      <w:pPr>
        <w:spacing w:line="285" w:lineRule="auto"/>
        <w:jc w:val="left"/>
      </w:pPr>
      <w:r>
        <w:rPr>
          <w:rFonts w:eastAsia="Times New Roman" w:cs="Times New Roman"/>
          <w:b/>
          <w:sz w:val="24"/>
        </w:rPr>
        <w:t>2</w:t>
      </w:r>
      <w:r>
        <w:rPr>
          <w:rFonts w:ascii="宋体" w:hAnsi="宋体"/>
          <w:b/>
          <w:sz w:val="24"/>
        </w:rPr>
        <w:t>．考生回答选择题时，选出每小题答案后，须用</w:t>
      </w:r>
      <w:r>
        <w:rPr>
          <w:rFonts w:eastAsia="Times New Roman" w:cs="Times New Roman"/>
          <w:b/>
          <w:sz w:val="24"/>
        </w:rPr>
        <w:t>2B</w:t>
      </w:r>
      <w:r>
        <w:rPr>
          <w:rFonts w:ascii="宋体" w:hAnsi="宋体"/>
          <w:b/>
          <w:sz w:val="24"/>
        </w:rPr>
        <w:t>铅笔将答题卡上对应题目的答案标号涂黑，如需改动，用橡皮擦干净后，再选涂其他答案标号。考生回答非选择题时，须用</w:t>
      </w:r>
      <w:r>
        <w:rPr>
          <w:rFonts w:eastAsia="Times New Roman" w:cs="Times New Roman"/>
          <w:b/>
          <w:sz w:val="24"/>
        </w:rPr>
        <w:t>0</w:t>
      </w:r>
      <w:r>
        <w:rPr>
          <w:rFonts w:ascii="宋体" w:hAnsi="宋体"/>
          <w:b/>
          <w:sz w:val="24"/>
        </w:rPr>
        <w:t>．</w:t>
      </w:r>
      <w:r>
        <w:rPr>
          <w:rFonts w:eastAsia="Times New Roman" w:cs="Times New Roman"/>
          <w:b/>
          <w:sz w:val="24"/>
        </w:rPr>
        <w:t>5mm</w:t>
      </w:r>
      <w:r>
        <w:rPr>
          <w:rFonts w:ascii="宋体" w:hAnsi="宋体"/>
          <w:b/>
          <w:sz w:val="24"/>
        </w:rPr>
        <w:t>黑色字迹签字笔将答案写在答题卡上。选择题和非选择题的答案写在试卷或草稿纸上无效。</w:t>
      </w:r>
    </w:p>
    <w:p w:rsidR="00FC5860" w:rsidRPr="00BE1BCD" w:rsidRDefault="00E338DA">
      <w:pPr>
        <w:spacing w:line="285" w:lineRule="auto"/>
        <w:jc w:val="left"/>
      </w:pPr>
      <w:r>
        <w:rPr>
          <w:rFonts w:eastAsia="Times New Roman" w:cs="Times New Roman"/>
          <w:b/>
          <w:sz w:val="24"/>
        </w:rPr>
        <w:t>3</w:t>
      </w:r>
      <w:r>
        <w:rPr>
          <w:rFonts w:ascii="宋体" w:hAnsi="宋体"/>
          <w:b/>
          <w:sz w:val="24"/>
        </w:rPr>
        <w:t>．考生不得将试卷、答题卡和草稿纸带离考场，考试结束后由监考员统一回收。</w:t>
      </w:r>
    </w:p>
    <w:p w:rsidR="00FC5860" w:rsidRPr="00BE1BCD" w:rsidRDefault="00E338DA">
      <w:pPr>
        <w:spacing w:line="285" w:lineRule="auto"/>
        <w:jc w:val="left"/>
      </w:pPr>
      <w:r>
        <w:rPr>
          <w:rFonts w:ascii="宋体" w:hAnsi="宋体"/>
          <w:b/>
          <w:sz w:val="24"/>
        </w:rPr>
        <w:t>一、单项选择题：本题共</w:t>
      </w:r>
      <w:r>
        <w:rPr>
          <w:rFonts w:eastAsia="Times New Roman" w:cs="Times New Roman"/>
          <w:b/>
          <w:sz w:val="24"/>
        </w:rPr>
        <w:t>16</w:t>
      </w:r>
      <w:r>
        <w:rPr>
          <w:rFonts w:ascii="宋体" w:hAnsi="宋体"/>
          <w:b/>
          <w:sz w:val="24"/>
        </w:rPr>
        <w:t>小题，每小题</w:t>
      </w:r>
      <w:r>
        <w:rPr>
          <w:rFonts w:eastAsia="Times New Roman" w:cs="Times New Roman"/>
          <w:b/>
          <w:sz w:val="24"/>
        </w:rPr>
        <w:t>3</w:t>
      </w:r>
      <w:r>
        <w:rPr>
          <w:rFonts w:ascii="宋体" w:hAnsi="宋体"/>
          <w:b/>
          <w:sz w:val="24"/>
        </w:rPr>
        <w:t>分，共</w:t>
      </w:r>
      <w:r>
        <w:rPr>
          <w:rFonts w:eastAsia="Times New Roman" w:cs="Times New Roman"/>
          <w:b/>
          <w:sz w:val="24"/>
        </w:rPr>
        <w:t>48</w:t>
      </w:r>
      <w:r>
        <w:rPr>
          <w:rFonts w:ascii="宋体" w:hAnsi="宋体"/>
          <w:b/>
          <w:sz w:val="24"/>
        </w:rPr>
        <w:t>分。在每小题给出的四个选项中，只有一项是符合要求的。</w:t>
      </w:r>
    </w:p>
    <w:p w:rsidR="00FC5860" w:rsidRPr="00BE1BCD" w:rsidRDefault="00E338DA">
      <w:pPr>
        <w:spacing w:line="360" w:lineRule="auto"/>
        <w:jc w:val="left"/>
      </w:pPr>
      <w:r>
        <w:t xml:space="preserve">1. </w:t>
      </w:r>
      <w:r>
        <w:rPr>
          <w:rFonts w:ascii="宋体" w:hAnsi="宋体"/>
        </w:rPr>
        <w:t>考古学中，地层剖面考古的理论主要是地层学。根据地层学原理，越在上方的地层，时期越晚。下面是河南安阳某地层剖面图，图中地层</w:t>
      </w:r>
      <w:r>
        <w:rPr>
          <w:rFonts w:ascii="宋体" w:hAnsi="宋体"/>
        </w:rPr>
        <w:t>③</w:t>
      </w:r>
      <w:r>
        <w:rPr>
          <w:rFonts w:ascii="宋体" w:hAnsi="宋体"/>
        </w:rPr>
        <w:t>可能出土（</w:t>
      </w:r>
      <w:r>
        <w:rPr>
          <w:rFonts w:eastAsia="Times New Roman" w:cs="Times New Roman"/>
        </w:rPr>
        <w:t xml:space="preserve">   </w:t>
      </w:r>
      <w:r>
        <w:rPr>
          <w:rFonts w:ascii="宋体" w:hAnsi="宋体"/>
        </w:rPr>
        <w:t>）</w:t>
      </w:r>
    </w:p>
    <w:p w:rsidR="00FC5860" w:rsidRPr="00BE1BCD" w:rsidRDefault="00E338DA">
      <w:pPr>
        <w:spacing w:line="360" w:lineRule="auto"/>
        <w:jc w:val="left"/>
      </w:pPr>
      <w:r w:rsidRPr="00BE1BCD">
        <w:rPr>
          <w:noProof/>
        </w:rPr>
        <w:drawing>
          <wp:inline distT="0" distB="0" distL="0" distR="0">
            <wp:extent cx="3533775" cy="1476375"/>
            <wp:effectExtent l="0" t="0" r="0" b="0"/>
            <wp:docPr id="100003" name="图片 100003" descr="学科网(www.zxxk.com)--教育资源门户，提供试卷、教案、课件、论文、素材以及各类教学资源下载，还有大量而丰富的教学相关资讯！ 4g70ylvUUfvp2W+Da2wOP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
                    <pic:cNvPicPr>
                      <a:picLocks noChangeAspect="1"/>
                    </pic:cNvPicPr>
                  </pic:nvPicPr>
                  <pic:blipFill>
                    <a:blip r:embed="rId8"/>
                    <a:stretch>
                      <a:fillRect/>
                    </a:stretch>
                  </pic:blipFill>
                  <pic:spPr>
                    <a:xfrm>
                      <a:off x="0" y="0"/>
                      <a:ext cx="3533775" cy="1476375"/>
                    </a:xfrm>
                    <a:prstGeom prst="rect">
                      <a:avLst/>
                    </a:prstGeom>
                  </pic:spPr>
                </pic:pic>
              </a:graphicData>
            </a:graphic>
          </wp:inline>
        </w:drawing>
      </w:r>
    </w:p>
    <w:p w:rsidR="001D1A6A" w:rsidRDefault="00FC5860">
      <w:pPr>
        <w:tabs>
          <w:tab w:val="left" w:pos="2436"/>
          <w:tab w:val="left" w:pos="4873"/>
          <w:tab w:val="left" w:pos="7309"/>
        </w:tabs>
        <w:spacing w:line="360" w:lineRule="auto"/>
        <w:jc w:val="left"/>
        <w:textAlignment w:val="center"/>
        <w:rPr>
          <w:color w:val="000000"/>
        </w:rPr>
      </w:pPr>
      <w:r w:rsidRPr="00BE1BCD">
        <w:t xml:space="preserve">A. </w:t>
      </w:r>
      <w:r w:rsidR="00E338DA">
        <w:rPr>
          <w:rFonts w:ascii="宋体" w:hAnsi="宋体"/>
        </w:rPr>
        <w:t>彩陶碎片</w:t>
      </w:r>
      <w:r w:rsidRPr="00BE1BCD">
        <w:tab/>
        <w:t xml:space="preserve">B. </w:t>
      </w:r>
      <w:r w:rsidR="00E338DA">
        <w:rPr>
          <w:rFonts w:ascii="宋体" w:hAnsi="宋体"/>
        </w:rPr>
        <w:t>马车残片</w:t>
      </w:r>
      <w:r w:rsidRPr="00BE1BCD">
        <w:tab/>
        <w:t xml:space="preserve">C. </w:t>
      </w:r>
      <w:r w:rsidR="00E338DA">
        <w:rPr>
          <w:rFonts w:ascii="宋体" w:hAnsi="宋体"/>
        </w:rPr>
        <w:t>竹简碎片</w:t>
      </w:r>
      <w:r w:rsidRPr="00BE1BCD">
        <w:tab/>
        <w:t xml:space="preserve">D. </w:t>
      </w:r>
      <w:r w:rsidR="00E338DA">
        <w:rPr>
          <w:rFonts w:ascii="宋体" w:hAnsi="宋体"/>
        </w:rPr>
        <w:t>青铜礼器</w:t>
      </w:r>
    </w:p>
    <w:p w:rsidR="001D1A6A" w:rsidRDefault="00E338DA">
      <w:pPr>
        <w:spacing w:line="360" w:lineRule="auto"/>
        <w:textAlignment w:val="center"/>
        <w:rPr>
          <w:color w:val="000000"/>
        </w:rPr>
      </w:pPr>
      <w:r>
        <w:rPr>
          <w:color w:val="2E75B6"/>
        </w:rPr>
        <w:t>【答案】</w:t>
      </w:r>
      <w:r>
        <w:rPr>
          <w:color w:val="000000"/>
        </w:rPr>
        <w:t>A</w:t>
      </w:r>
    </w:p>
    <w:p w:rsidR="001D1A6A" w:rsidRDefault="00E338DA">
      <w:pPr>
        <w:spacing w:line="360" w:lineRule="auto"/>
        <w:jc w:val="left"/>
        <w:textAlignment w:val="center"/>
        <w:rPr>
          <w:color w:val="000000"/>
        </w:rPr>
      </w:pPr>
      <w:r>
        <w:rPr>
          <w:color w:val="000000"/>
        </w:rPr>
        <w:t xml:space="preserve">2. </w:t>
      </w:r>
      <w:r>
        <w:rPr>
          <w:rFonts w:ascii="宋体" w:hAnsi="宋体"/>
          <w:color w:val="000000"/>
        </w:rPr>
        <w:t>商朝时，卜辞所见</w:t>
      </w:r>
      <w:r>
        <w:rPr>
          <w:rFonts w:ascii="宋体" w:hAnsi="宋体"/>
          <w:color w:val="000000"/>
        </w:rPr>
        <w:t>“</w:t>
      </w:r>
      <w:r>
        <w:rPr>
          <w:rFonts w:ascii="宋体" w:hAnsi="宋体"/>
          <w:color w:val="000000"/>
        </w:rPr>
        <w:t>殷</w:t>
      </w:r>
      <w:r>
        <w:rPr>
          <w:rFonts w:ascii="宋体" w:hAnsi="宋体"/>
          <w:color w:val="000000"/>
        </w:rPr>
        <w:t>”</w:t>
      </w:r>
      <w:r>
        <w:rPr>
          <w:rFonts w:ascii="宋体" w:hAnsi="宋体"/>
          <w:color w:val="000000"/>
        </w:rPr>
        <w:t>与</w:t>
      </w:r>
      <w:r>
        <w:rPr>
          <w:rFonts w:ascii="宋体" w:hAnsi="宋体"/>
          <w:color w:val="000000"/>
        </w:rPr>
        <w:t>“</w:t>
      </w:r>
      <w:r>
        <w:rPr>
          <w:rFonts w:ascii="宋体" w:hAnsi="宋体"/>
          <w:color w:val="000000"/>
        </w:rPr>
        <w:t>外</w:t>
      </w:r>
      <w:r>
        <w:rPr>
          <w:rFonts w:ascii="宋体" w:hAnsi="宋体"/>
          <w:color w:val="000000"/>
        </w:rPr>
        <w:t>”</w:t>
      </w:r>
      <w:r>
        <w:rPr>
          <w:rFonts w:ascii="宋体" w:hAnsi="宋体"/>
          <w:color w:val="000000"/>
        </w:rPr>
        <w:t>的概念相对，商王朝对于地方有一种居高临下的地位；周朝</w:t>
      </w:r>
      <w:r>
        <w:rPr>
          <w:rFonts w:ascii="宋体" w:hAnsi="宋体"/>
          <w:color w:val="000000"/>
        </w:rPr>
        <w:t>“</w:t>
      </w:r>
      <w:r>
        <w:rPr>
          <w:rFonts w:ascii="宋体" w:hAnsi="宋体"/>
          <w:color w:val="000000"/>
        </w:rPr>
        <w:t>四方</w:t>
      </w:r>
      <w:r>
        <w:rPr>
          <w:rFonts w:ascii="宋体" w:hAnsi="宋体"/>
          <w:color w:val="000000"/>
        </w:rPr>
        <w:t>”</w:t>
      </w:r>
      <w:r>
        <w:rPr>
          <w:rFonts w:ascii="宋体" w:hAnsi="宋体"/>
          <w:color w:val="000000"/>
        </w:rPr>
        <w:t>指诸侯国，</w:t>
      </w:r>
      <w:r>
        <w:rPr>
          <w:rFonts w:ascii="宋体" w:hAnsi="宋体"/>
          <w:color w:val="000000"/>
        </w:rPr>
        <w:t>“</w:t>
      </w:r>
      <w:r>
        <w:rPr>
          <w:rFonts w:ascii="宋体" w:hAnsi="宋体"/>
          <w:color w:val="000000"/>
        </w:rPr>
        <w:t>王畿</w:t>
      </w:r>
      <w:r>
        <w:rPr>
          <w:rFonts w:ascii="宋体" w:hAnsi="宋体"/>
          <w:color w:val="000000"/>
        </w:rPr>
        <w:t>”</w:t>
      </w:r>
      <w:r>
        <w:rPr>
          <w:rFonts w:ascii="宋体" w:hAnsi="宋体"/>
          <w:color w:val="000000"/>
        </w:rPr>
        <w:t>地区与</w:t>
      </w:r>
      <w:r>
        <w:rPr>
          <w:rFonts w:ascii="宋体" w:hAnsi="宋体"/>
          <w:color w:val="000000"/>
        </w:rPr>
        <w:t>“</w:t>
      </w:r>
      <w:r>
        <w:rPr>
          <w:rFonts w:ascii="宋体" w:hAnsi="宋体"/>
          <w:color w:val="000000"/>
        </w:rPr>
        <w:t>四夷</w:t>
      </w:r>
      <w:r>
        <w:rPr>
          <w:rFonts w:ascii="宋体" w:hAnsi="宋体"/>
          <w:color w:val="000000"/>
        </w:rPr>
        <w:t>”</w:t>
      </w:r>
      <w:r>
        <w:rPr>
          <w:rFonts w:ascii="宋体" w:hAnsi="宋体"/>
          <w:color w:val="000000"/>
        </w:rPr>
        <w:t>相对，作为地方势力的诸侯国在受周王朝控制的同时仍具有很大自治性。这表明商周时期（</w:t>
      </w:r>
      <w:r>
        <w:rPr>
          <w:rFonts w:eastAsia="Times New Roman" w:cs="Times New Roman"/>
          <w:color w:val="000000"/>
        </w:rPr>
        <w:t xml:space="preserve">   </w:t>
      </w:r>
      <w:r>
        <w:rPr>
          <w:rFonts w:ascii="宋体" w:hAnsi="宋体"/>
          <w:color w:val="000000"/>
        </w:rPr>
        <w:t>）</w:t>
      </w:r>
    </w:p>
    <w:p w:rsidR="001D1A6A" w:rsidRDefault="00E338DA">
      <w:pPr>
        <w:tabs>
          <w:tab w:val="left" w:pos="4873"/>
        </w:tabs>
        <w:spacing w:line="360" w:lineRule="auto"/>
        <w:jc w:val="left"/>
        <w:textAlignment w:val="center"/>
        <w:rPr>
          <w:color w:val="000000"/>
        </w:rPr>
      </w:pPr>
      <w:r>
        <w:rPr>
          <w:color w:val="000000"/>
        </w:rPr>
        <w:t xml:space="preserve">A. </w:t>
      </w:r>
      <w:r>
        <w:rPr>
          <w:rFonts w:ascii="宋体" w:hAnsi="宋体"/>
          <w:color w:val="000000"/>
        </w:rPr>
        <w:t>阴阳五</w:t>
      </w:r>
      <w:r>
        <w:rPr>
          <w:rFonts w:ascii="宋体" w:hAnsi="宋体"/>
          <w:color w:val="000000"/>
        </w:rPr>
        <w:t>行学说的盛行</w:t>
      </w:r>
      <w:r>
        <w:rPr>
          <w:color w:val="000000"/>
        </w:rPr>
        <w:tab/>
        <w:t xml:space="preserve">B. </w:t>
      </w:r>
      <w:r>
        <w:rPr>
          <w:rFonts w:ascii="宋体" w:hAnsi="宋体"/>
          <w:color w:val="000000"/>
        </w:rPr>
        <w:t>政治制度具有延续性</w:t>
      </w:r>
    </w:p>
    <w:p w:rsidR="001D1A6A" w:rsidRDefault="00E338DA">
      <w:pPr>
        <w:tabs>
          <w:tab w:val="left" w:pos="4873"/>
        </w:tabs>
        <w:spacing w:line="360" w:lineRule="auto"/>
        <w:jc w:val="left"/>
        <w:textAlignment w:val="center"/>
        <w:rPr>
          <w:color w:val="000000"/>
        </w:rPr>
      </w:pPr>
      <w:r>
        <w:rPr>
          <w:color w:val="000000"/>
        </w:rPr>
        <w:t xml:space="preserve">C. </w:t>
      </w:r>
      <w:r>
        <w:rPr>
          <w:rFonts w:ascii="宋体" w:hAnsi="宋体"/>
          <w:color w:val="000000"/>
        </w:rPr>
        <w:t>宗法血缘关系的松弛</w:t>
      </w:r>
      <w:r>
        <w:rPr>
          <w:color w:val="000000"/>
        </w:rPr>
        <w:tab/>
        <w:t xml:space="preserve">D. </w:t>
      </w:r>
      <w:r>
        <w:rPr>
          <w:rFonts w:ascii="宋体" w:hAnsi="宋体"/>
          <w:color w:val="000000"/>
        </w:rPr>
        <w:t>井田制度影响力仍大</w:t>
      </w:r>
    </w:p>
    <w:p w:rsidR="001D1A6A" w:rsidRDefault="00E338DA">
      <w:pPr>
        <w:spacing w:line="360" w:lineRule="auto"/>
        <w:textAlignment w:val="center"/>
        <w:rPr>
          <w:color w:val="000000"/>
        </w:rPr>
      </w:pPr>
      <w:r>
        <w:rPr>
          <w:color w:val="2E75B6"/>
        </w:rPr>
        <w:t>【答案】</w:t>
      </w:r>
      <w:r>
        <w:rPr>
          <w:color w:val="000000"/>
        </w:rPr>
        <w:t>B</w:t>
      </w:r>
    </w:p>
    <w:p w:rsidR="001D1A6A" w:rsidRDefault="00E338DA">
      <w:pPr>
        <w:spacing w:line="360" w:lineRule="auto"/>
        <w:jc w:val="left"/>
        <w:textAlignment w:val="center"/>
        <w:rPr>
          <w:color w:val="000000"/>
        </w:rPr>
      </w:pPr>
      <w:r>
        <w:rPr>
          <w:color w:val="000000"/>
        </w:rPr>
        <w:t xml:space="preserve">3. </w:t>
      </w:r>
      <w:r>
        <w:rPr>
          <w:rFonts w:ascii="宋体" w:hAnsi="宋体"/>
          <w:color w:val="000000"/>
        </w:rPr>
        <w:t>昆仑山是华夏神话中的神山，其所在地起初并未确定，一说在宗周西</w:t>
      </w:r>
      <w:proofErr w:type="gramStart"/>
      <w:r>
        <w:rPr>
          <w:rFonts w:ascii="宋体" w:hAnsi="宋体"/>
          <w:color w:val="000000"/>
        </w:rPr>
        <w:t>陲</w:t>
      </w:r>
      <w:proofErr w:type="gramEnd"/>
      <w:r>
        <w:rPr>
          <w:rFonts w:ascii="宋体" w:hAnsi="宋体"/>
          <w:color w:val="000000"/>
        </w:rPr>
        <w:t>，又有说在西戎之地，汉武帝时，张骞出使西域后报告黄河源于</w:t>
      </w:r>
      <w:proofErr w:type="gramStart"/>
      <w:r>
        <w:rPr>
          <w:rFonts w:ascii="宋体" w:hAnsi="宋体"/>
          <w:color w:val="000000"/>
        </w:rPr>
        <w:t>于阗</w:t>
      </w:r>
      <w:proofErr w:type="gramEnd"/>
      <w:r>
        <w:rPr>
          <w:rFonts w:ascii="宋体" w:hAnsi="宋体"/>
          <w:color w:val="000000"/>
        </w:rPr>
        <w:t>南山，汉武帝根据</w:t>
      </w:r>
      <w:r>
        <w:rPr>
          <w:rFonts w:ascii="宋体" w:hAnsi="宋体"/>
          <w:color w:val="000000"/>
        </w:rPr>
        <w:t>“</w:t>
      </w:r>
      <w:r>
        <w:rPr>
          <w:rFonts w:ascii="宋体" w:hAnsi="宋体"/>
          <w:color w:val="000000"/>
        </w:rPr>
        <w:t>昆仑之</w:t>
      </w:r>
      <w:proofErr w:type="gramStart"/>
      <w:r>
        <w:rPr>
          <w:rFonts w:ascii="宋体" w:hAnsi="宋体"/>
          <w:color w:val="000000"/>
        </w:rPr>
        <w:t>邱</w:t>
      </w:r>
      <w:proofErr w:type="gramEnd"/>
      <w:r>
        <w:rPr>
          <w:rFonts w:ascii="宋体" w:hAnsi="宋体"/>
          <w:color w:val="000000"/>
        </w:rPr>
        <w:t>……</w:t>
      </w:r>
      <w:r>
        <w:rPr>
          <w:rFonts w:ascii="宋体" w:hAnsi="宋体"/>
          <w:color w:val="000000"/>
        </w:rPr>
        <w:t>河水出焉</w:t>
      </w:r>
      <w:r>
        <w:rPr>
          <w:rFonts w:ascii="宋体" w:hAnsi="宋体"/>
          <w:color w:val="000000"/>
        </w:rPr>
        <w:t>”</w:t>
      </w:r>
      <w:r>
        <w:rPr>
          <w:rFonts w:ascii="宋体" w:hAnsi="宋体"/>
          <w:color w:val="000000"/>
        </w:rPr>
        <w:t>的记载，将河所出的于山命名为昆仑山。昆仑山的命名（</w:t>
      </w:r>
      <w:r>
        <w:rPr>
          <w:rFonts w:eastAsia="Times New Roman" w:cs="Times New Roman"/>
          <w:color w:val="000000"/>
        </w:rPr>
        <w:t xml:space="preserve">   </w:t>
      </w:r>
      <w:r>
        <w:rPr>
          <w:rFonts w:ascii="宋体" w:hAnsi="宋体"/>
          <w:color w:val="000000"/>
        </w:rPr>
        <w:t>）</w:t>
      </w:r>
    </w:p>
    <w:p w:rsidR="001D1A6A" w:rsidRDefault="00E338DA">
      <w:pPr>
        <w:tabs>
          <w:tab w:val="left" w:pos="4873"/>
        </w:tabs>
        <w:spacing w:line="360" w:lineRule="auto"/>
        <w:jc w:val="left"/>
        <w:textAlignment w:val="center"/>
        <w:rPr>
          <w:color w:val="000000"/>
        </w:rPr>
      </w:pPr>
      <w:r>
        <w:rPr>
          <w:color w:val="000000"/>
        </w:rPr>
        <w:t xml:space="preserve">A. </w:t>
      </w:r>
      <w:r>
        <w:rPr>
          <w:rFonts w:ascii="宋体" w:hAnsi="宋体"/>
          <w:color w:val="000000"/>
        </w:rPr>
        <w:t>得益于西域都护府</w:t>
      </w:r>
      <w:r>
        <w:rPr>
          <w:rFonts w:ascii="宋体" w:hAnsi="宋体"/>
          <w:noProof/>
          <w:color w:val="000000"/>
        </w:rPr>
        <w:drawing>
          <wp:inline distT="0" distB="0" distL="0" distR="0">
            <wp:extent cx="133350" cy="177800"/>
            <wp:effectExtent l="0" t="0" r="0" b="0"/>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
                    <pic:cNvPicPr>
                      <a:picLocks noChangeAspect="1"/>
                    </pic:cNvPicPr>
                  </pic:nvPicPr>
                  <pic:blipFill>
                    <a:blip r:embed="rId9"/>
                    <a:stretch>
                      <a:fillRect/>
                    </a:stretch>
                  </pic:blipFill>
                  <pic:spPr>
                    <a:xfrm>
                      <a:off x="0" y="0"/>
                      <a:ext cx="133350" cy="177800"/>
                    </a:xfrm>
                    <a:prstGeom prst="rect">
                      <a:avLst/>
                    </a:prstGeom>
                  </pic:spPr>
                </pic:pic>
              </a:graphicData>
            </a:graphic>
          </wp:inline>
        </w:drawing>
      </w:r>
      <w:r>
        <w:rPr>
          <w:rFonts w:ascii="宋体" w:hAnsi="宋体"/>
          <w:color w:val="000000"/>
        </w:rPr>
        <w:t>建立</w:t>
      </w:r>
      <w:r>
        <w:rPr>
          <w:color w:val="000000"/>
        </w:rPr>
        <w:tab/>
        <w:t xml:space="preserve">B. </w:t>
      </w:r>
      <w:r>
        <w:rPr>
          <w:rFonts w:ascii="宋体" w:hAnsi="宋体"/>
          <w:color w:val="000000"/>
        </w:rPr>
        <w:t>推动统一多民族国家的形成</w:t>
      </w:r>
    </w:p>
    <w:p w:rsidR="001D1A6A" w:rsidRDefault="00E338DA">
      <w:pPr>
        <w:tabs>
          <w:tab w:val="left" w:pos="4873"/>
        </w:tabs>
        <w:spacing w:line="360" w:lineRule="auto"/>
        <w:jc w:val="left"/>
        <w:textAlignment w:val="center"/>
        <w:rPr>
          <w:color w:val="000000"/>
        </w:rPr>
      </w:pPr>
      <w:r>
        <w:rPr>
          <w:color w:val="000000"/>
        </w:rPr>
        <w:lastRenderedPageBreak/>
        <w:t xml:space="preserve">C. </w:t>
      </w:r>
      <w:r>
        <w:rPr>
          <w:rFonts w:ascii="宋体" w:hAnsi="宋体"/>
          <w:color w:val="000000"/>
        </w:rPr>
        <w:t>有利于华夏天下观的拓展</w:t>
      </w:r>
      <w:r>
        <w:rPr>
          <w:color w:val="000000"/>
        </w:rPr>
        <w:tab/>
        <w:t xml:space="preserve">D. </w:t>
      </w:r>
      <w:r>
        <w:rPr>
          <w:rFonts w:ascii="宋体" w:hAnsi="宋体"/>
          <w:color w:val="000000"/>
        </w:rPr>
        <w:t>便于佛教在中原地区的传播</w:t>
      </w:r>
    </w:p>
    <w:p w:rsidR="001D1A6A" w:rsidRDefault="00E338DA">
      <w:pPr>
        <w:spacing w:line="360" w:lineRule="auto"/>
        <w:textAlignment w:val="center"/>
        <w:rPr>
          <w:color w:val="000000"/>
        </w:rPr>
      </w:pPr>
      <w:r>
        <w:rPr>
          <w:color w:val="2E75B6"/>
        </w:rPr>
        <w:t>【答案】</w:t>
      </w:r>
      <w:r>
        <w:rPr>
          <w:color w:val="000000"/>
        </w:rPr>
        <w:t>C</w:t>
      </w:r>
    </w:p>
    <w:p w:rsidR="001D1A6A" w:rsidRDefault="00E338DA">
      <w:pPr>
        <w:spacing w:line="360" w:lineRule="auto"/>
        <w:jc w:val="left"/>
        <w:textAlignment w:val="center"/>
        <w:rPr>
          <w:color w:val="000000"/>
        </w:rPr>
      </w:pPr>
      <w:r>
        <w:rPr>
          <w:color w:val="000000"/>
        </w:rPr>
        <w:t xml:space="preserve">4. </w:t>
      </w:r>
      <w:r>
        <w:rPr>
          <w:rFonts w:ascii="宋体" w:hAnsi="宋体"/>
          <w:color w:val="000000"/>
        </w:rPr>
        <w:t>度牒是唐代官方颁发的僧尼身份凭证。安史之乱后，宰相杨炎奏请</w:t>
      </w:r>
      <w:r>
        <w:rPr>
          <w:rFonts w:ascii="宋体" w:hAnsi="宋体"/>
          <w:color w:val="000000"/>
        </w:rPr>
        <w:t>“</w:t>
      </w:r>
      <w:r>
        <w:rPr>
          <w:rFonts w:ascii="宋体" w:hAnsi="宋体"/>
          <w:color w:val="000000"/>
        </w:rPr>
        <w:t>鬻官及度牒以佐军用</w:t>
      </w:r>
      <w:r>
        <w:rPr>
          <w:rFonts w:ascii="宋体" w:hAnsi="宋体"/>
          <w:color w:val="000000"/>
        </w:rPr>
        <w:t>”</w:t>
      </w:r>
      <w:r>
        <w:rPr>
          <w:rFonts w:ascii="宋体" w:hAnsi="宋体"/>
          <w:color w:val="000000"/>
        </w:rPr>
        <w:t>，朝廷遂以售卖官职与度牒充盈财政，此后地方节度使亦竞相效仿。这反映了（</w:t>
      </w:r>
      <w:r>
        <w:rPr>
          <w:rFonts w:eastAsia="Times New Roman" w:cs="Times New Roman"/>
          <w:color w:val="000000"/>
        </w:rPr>
        <w:t xml:space="preserve">   </w:t>
      </w:r>
      <w:r>
        <w:rPr>
          <w:rFonts w:ascii="宋体" w:hAnsi="宋体"/>
          <w:color w:val="000000"/>
        </w:rPr>
        <w:t>）</w:t>
      </w:r>
    </w:p>
    <w:p w:rsidR="001D1A6A" w:rsidRDefault="00E338DA">
      <w:pPr>
        <w:tabs>
          <w:tab w:val="left" w:pos="4873"/>
        </w:tabs>
        <w:spacing w:line="360" w:lineRule="auto"/>
        <w:jc w:val="left"/>
        <w:textAlignment w:val="center"/>
        <w:rPr>
          <w:color w:val="000000"/>
        </w:rPr>
      </w:pPr>
      <w:r>
        <w:rPr>
          <w:color w:val="000000"/>
        </w:rPr>
        <w:t xml:space="preserve">A. </w:t>
      </w:r>
      <w:r>
        <w:rPr>
          <w:rFonts w:ascii="宋体" w:hAnsi="宋体"/>
          <w:color w:val="000000"/>
        </w:rPr>
        <w:t>赋税改革后经济恢复</w:t>
      </w:r>
      <w:r>
        <w:rPr>
          <w:color w:val="000000"/>
        </w:rPr>
        <w:tab/>
        <w:t xml:space="preserve">B. </w:t>
      </w:r>
      <w:r>
        <w:rPr>
          <w:rFonts w:ascii="宋体" w:hAnsi="宋体"/>
          <w:color w:val="000000"/>
        </w:rPr>
        <w:t>中央与藩镇关系的缓和</w:t>
      </w:r>
    </w:p>
    <w:p w:rsidR="001D1A6A" w:rsidRDefault="00E338DA">
      <w:pPr>
        <w:tabs>
          <w:tab w:val="left" w:pos="4873"/>
        </w:tabs>
        <w:spacing w:line="360" w:lineRule="auto"/>
        <w:jc w:val="left"/>
        <w:textAlignment w:val="center"/>
        <w:rPr>
          <w:color w:val="000000"/>
        </w:rPr>
      </w:pPr>
      <w:r>
        <w:rPr>
          <w:color w:val="000000"/>
        </w:rPr>
        <w:t xml:space="preserve">C. </w:t>
      </w:r>
      <w:r>
        <w:rPr>
          <w:rFonts w:ascii="宋体" w:hAnsi="宋体"/>
          <w:color w:val="000000"/>
        </w:rPr>
        <w:t>寺院经济的蓬勃发展</w:t>
      </w:r>
      <w:r>
        <w:rPr>
          <w:color w:val="000000"/>
        </w:rPr>
        <w:tab/>
        <w:t xml:space="preserve">D. </w:t>
      </w:r>
      <w:r>
        <w:rPr>
          <w:rFonts w:ascii="宋体" w:hAnsi="宋体"/>
          <w:color w:val="000000"/>
        </w:rPr>
        <w:t>唐朝政府财政危机严重</w:t>
      </w:r>
    </w:p>
    <w:p w:rsidR="001D1A6A" w:rsidRDefault="00E338DA">
      <w:pPr>
        <w:spacing w:line="360" w:lineRule="auto"/>
        <w:textAlignment w:val="center"/>
        <w:rPr>
          <w:color w:val="000000"/>
        </w:rPr>
      </w:pPr>
      <w:r>
        <w:rPr>
          <w:color w:val="2E75B6"/>
        </w:rPr>
        <w:t>【答案】</w:t>
      </w:r>
      <w:r>
        <w:rPr>
          <w:color w:val="000000"/>
        </w:rPr>
        <w:t>D</w:t>
      </w:r>
    </w:p>
    <w:p w:rsidR="001D1A6A" w:rsidRDefault="00E338DA">
      <w:pPr>
        <w:spacing w:line="360" w:lineRule="auto"/>
        <w:jc w:val="left"/>
        <w:textAlignment w:val="center"/>
        <w:rPr>
          <w:color w:val="000000"/>
        </w:rPr>
      </w:pPr>
      <w:r>
        <w:rPr>
          <w:color w:val="000000"/>
        </w:rPr>
        <w:t xml:space="preserve">5. </w:t>
      </w:r>
      <w:r>
        <w:rPr>
          <w:rFonts w:ascii="宋体" w:hAnsi="宋体"/>
          <w:color w:val="000000"/>
        </w:rPr>
        <w:t>南宋初年，因战争破坏导致科举无法在中央举行，朝廷遂令地方政府主持</w:t>
      </w:r>
      <w:proofErr w:type="gramStart"/>
      <w:r>
        <w:rPr>
          <w:rFonts w:ascii="宋体" w:hAnsi="宋体"/>
          <w:color w:val="000000"/>
        </w:rPr>
        <w:t>类省试</w:t>
      </w:r>
      <w:proofErr w:type="gramEnd"/>
      <w:r>
        <w:rPr>
          <w:rFonts w:ascii="宋体" w:hAnsi="宋体"/>
          <w:color w:val="000000"/>
        </w:rPr>
        <w:t>。至绍兴三年，朝廷废除其他地区的类省试，将考试事务收归中央，唯独保留巴蜀地区单独举行类省试的特权。这一现象的出现（</w:t>
      </w:r>
      <w:r>
        <w:rPr>
          <w:rFonts w:eastAsia="Times New Roman" w:cs="Times New Roman"/>
          <w:color w:val="000000"/>
        </w:rPr>
        <w:t xml:space="preserve">   </w:t>
      </w:r>
      <w:r>
        <w:rPr>
          <w:rFonts w:ascii="宋体" w:hAnsi="宋体"/>
          <w:color w:val="000000"/>
        </w:rPr>
        <w:t>）</w:t>
      </w:r>
    </w:p>
    <w:p w:rsidR="001D1A6A" w:rsidRDefault="00E338DA">
      <w:pPr>
        <w:tabs>
          <w:tab w:val="left" w:pos="4873"/>
        </w:tabs>
        <w:spacing w:line="360" w:lineRule="auto"/>
        <w:jc w:val="left"/>
        <w:textAlignment w:val="center"/>
        <w:rPr>
          <w:color w:val="000000"/>
        </w:rPr>
      </w:pPr>
      <w:r>
        <w:rPr>
          <w:color w:val="000000"/>
        </w:rPr>
        <w:t xml:space="preserve">A. </w:t>
      </w:r>
      <w:r>
        <w:rPr>
          <w:rFonts w:ascii="宋体" w:hAnsi="宋体"/>
          <w:color w:val="000000"/>
        </w:rPr>
        <w:t>打破了门阀政治传统</w:t>
      </w:r>
      <w:r>
        <w:rPr>
          <w:color w:val="000000"/>
        </w:rPr>
        <w:tab/>
        <w:t xml:space="preserve">B. </w:t>
      </w:r>
      <w:r>
        <w:rPr>
          <w:rFonts w:ascii="宋体" w:hAnsi="宋体"/>
          <w:color w:val="000000"/>
        </w:rPr>
        <w:t>推动了商品经济发展</w:t>
      </w:r>
    </w:p>
    <w:p w:rsidR="001D1A6A" w:rsidRDefault="00E338DA">
      <w:pPr>
        <w:tabs>
          <w:tab w:val="left" w:pos="4873"/>
        </w:tabs>
        <w:spacing w:line="360" w:lineRule="auto"/>
        <w:jc w:val="left"/>
        <w:textAlignment w:val="center"/>
        <w:rPr>
          <w:color w:val="000000"/>
        </w:rPr>
      </w:pPr>
      <w:r>
        <w:rPr>
          <w:color w:val="000000"/>
        </w:rPr>
        <w:t xml:space="preserve">C. </w:t>
      </w:r>
      <w:r>
        <w:rPr>
          <w:rFonts w:ascii="宋体" w:hAnsi="宋体"/>
          <w:color w:val="000000"/>
        </w:rPr>
        <w:t>得益于儒学复兴运动</w:t>
      </w:r>
      <w:r>
        <w:rPr>
          <w:color w:val="000000"/>
        </w:rPr>
        <w:tab/>
        <w:t xml:space="preserve">D. </w:t>
      </w:r>
      <w:r>
        <w:rPr>
          <w:rFonts w:ascii="宋体" w:hAnsi="宋体"/>
          <w:color w:val="000000"/>
        </w:rPr>
        <w:t>有利于蜀地教育发展</w:t>
      </w:r>
    </w:p>
    <w:p w:rsidR="001D1A6A" w:rsidRDefault="00E338DA">
      <w:pPr>
        <w:spacing w:line="360" w:lineRule="auto"/>
        <w:textAlignment w:val="center"/>
        <w:rPr>
          <w:color w:val="000000"/>
        </w:rPr>
      </w:pPr>
      <w:r>
        <w:rPr>
          <w:color w:val="2E75B6"/>
        </w:rPr>
        <w:t>【答案】</w:t>
      </w:r>
      <w:r>
        <w:rPr>
          <w:color w:val="000000"/>
        </w:rPr>
        <w:t>D</w:t>
      </w:r>
    </w:p>
    <w:p w:rsidR="001D1A6A" w:rsidRDefault="00E338DA">
      <w:pPr>
        <w:spacing w:line="360" w:lineRule="auto"/>
        <w:jc w:val="left"/>
        <w:textAlignment w:val="center"/>
        <w:rPr>
          <w:color w:val="000000"/>
        </w:rPr>
      </w:pPr>
      <w:r>
        <w:rPr>
          <w:color w:val="000000"/>
        </w:rPr>
        <w:t xml:space="preserve">6. </w:t>
      </w:r>
      <w:r>
        <w:rPr>
          <w:rFonts w:ascii="宋体" w:hAnsi="宋体"/>
          <w:color w:val="000000"/>
        </w:rPr>
        <w:t>据记载，《南京条约》签订，上海开埠后，闽粤商人先以茶叶直接换取英国商人的洋布，然后转销至苏州，即便以九折价格抛售这些洋布，但仍可获的丰厚利润。这一现象（</w:t>
      </w:r>
      <w:r>
        <w:rPr>
          <w:rFonts w:eastAsia="Times New Roman" w:cs="Times New Roman"/>
          <w:color w:val="000000"/>
        </w:rPr>
        <w:t xml:space="preserve">   </w:t>
      </w:r>
      <w:r>
        <w:rPr>
          <w:rFonts w:ascii="宋体" w:hAnsi="宋体"/>
          <w:color w:val="000000"/>
        </w:rPr>
        <w:t>）</w:t>
      </w:r>
    </w:p>
    <w:p w:rsidR="001D1A6A" w:rsidRDefault="00E338DA">
      <w:pPr>
        <w:tabs>
          <w:tab w:val="left" w:pos="4873"/>
        </w:tabs>
        <w:spacing w:line="360" w:lineRule="auto"/>
        <w:jc w:val="left"/>
        <w:textAlignment w:val="center"/>
        <w:rPr>
          <w:color w:val="000000"/>
        </w:rPr>
      </w:pPr>
      <w:r>
        <w:rPr>
          <w:color w:val="000000"/>
        </w:rPr>
        <w:t xml:space="preserve">A. </w:t>
      </w:r>
      <w:r>
        <w:rPr>
          <w:rFonts w:ascii="宋体" w:hAnsi="宋体"/>
          <w:color w:val="000000"/>
        </w:rPr>
        <w:t>促进了自然经济的解体</w:t>
      </w:r>
      <w:r>
        <w:rPr>
          <w:color w:val="000000"/>
        </w:rPr>
        <w:tab/>
        <w:t xml:space="preserve">B. </w:t>
      </w:r>
      <w:r>
        <w:rPr>
          <w:rFonts w:ascii="宋体" w:hAnsi="宋体"/>
          <w:color w:val="000000"/>
        </w:rPr>
        <w:t>阻碍了英国商品的输入</w:t>
      </w:r>
    </w:p>
    <w:p w:rsidR="001D1A6A" w:rsidRDefault="00E338DA">
      <w:pPr>
        <w:tabs>
          <w:tab w:val="left" w:pos="4873"/>
        </w:tabs>
        <w:spacing w:line="360" w:lineRule="auto"/>
        <w:jc w:val="left"/>
        <w:textAlignment w:val="center"/>
        <w:rPr>
          <w:color w:val="000000"/>
        </w:rPr>
      </w:pPr>
      <w:r>
        <w:rPr>
          <w:color w:val="000000"/>
        </w:rPr>
        <w:t xml:space="preserve">C. </w:t>
      </w:r>
      <w:r>
        <w:rPr>
          <w:rFonts w:ascii="宋体" w:hAnsi="宋体"/>
          <w:color w:val="000000"/>
        </w:rPr>
        <w:t>遏制了白银外流的趋势</w:t>
      </w:r>
      <w:r>
        <w:rPr>
          <w:color w:val="000000"/>
        </w:rPr>
        <w:tab/>
        <w:t xml:space="preserve">D. </w:t>
      </w:r>
      <w:r>
        <w:rPr>
          <w:rFonts w:ascii="宋体" w:hAnsi="宋体"/>
          <w:color w:val="000000"/>
        </w:rPr>
        <w:t>创新了中英贸易的模式</w:t>
      </w:r>
    </w:p>
    <w:p w:rsidR="001D1A6A" w:rsidRDefault="00E338DA">
      <w:pPr>
        <w:spacing w:line="360" w:lineRule="auto"/>
        <w:textAlignment w:val="center"/>
        <w:rPr>
          <w:color w:val="000000"/>
        </w:rPr>
      </w:pPr>
      <w:r>
        <w:rPr>
          <w:color w:val="2E75B6"/>
        </w:rPr>
        <w:t>【答案】</w:t>
      </w:r>
      <w:r>
        <w:rPr>
          <w:color w:val="000000"/>
        </w:rPr>
        <w:t>A</w:t>
      </w:r>
    </w:p>
    <w:p w:rsidR="001D1A6A" w:rsidRDefault="00E338DA">
      <w:pPr>
        <w:spacing w:line="360" w:lineRule="auto"/>
        <w:jc w:val="left"/>
        <w:textAlignment w:val="center"/>
        <w:rPr>
          <w:color w:val="000000"/>
        </w:rPr>
      </w:pPr>
      <w:r>
        <w:rPr>
          <w:color w:val="000000"/>
        </w:rPr>
        <w:t xml:space="preserve">7. </w:t>
      </w:r>
      <w:r>
        <w:rPr>
          <w:rFonts w:eastAsia="Times New Roman" w:cs="Times New Roman"/>
          <w:color w:val="000000"/>
        </w:rPr>
        <w:t>1913</w:t>
      </w:r>
      <w:r>
        <w:rPr>
          <w:rFonts w:ascii="宋体" w:hAnsi="宋体"/>
          <w:color w:val="000000"/>
        </w:rPr>
        <w:t>年，陶行知在《致友人书》中提及，时人多谓</w:t>
      </w:r>
      <w:r>
        <w:rPr>
          <w:rFonts w:ascii="宋体" w:hAnsi="宋体"/>
          <w:color w:val="000000"/>
        </w:rPr>
        <w:t>“</w:t>
      </w:r>
      <w:r>
        <w:rPr>
          <w:rFonts w:ascii="宋体" w:hAnsi="宋体"/>
          <w:color w:val="000000"/>
        </w:rPr>
        <w:t>新派以西学为尚，视国文如敝屣，旧派则以守旧为高</w:t>
      </w:r>
      <w:r>
        <w:rPr>
          <w:rFonts w:ascii="宋体" w:hAnsi="宋体"/>
          <w:color w:val="000000"/>
        </w:rPr>
        <w:t>”</w:t>
      </w:r>
      <w:r>
        <w:rPr>
          <w:rFonts w:ascii="宋体" w:hAnsi="宋体"/>
          <w:color w:val="000000"/>
        </w:rPr>
        <w:t>。对此，他指出，</w:t>
      </w:r>
      <w:r>
        <w:rPr>
          <w:rFonts w:ascii="宋体" w:hAnsi="宋体"/>
          <w:color w:val="000000"/>
        </w:rPr>
        <w:t>“</w:t>
      </w:r>
      <w:r>
        <w:rPr>
          <w:rFonts w:ascii="宋体" w:hAnsi="宋体"/>
          <w:color w:val="000000"/>
        </w:rPr>
        <w:t>国界一日不除，未有有国而可</w:t>
      </w:r>
      <w:r>
        <w:rPr>
          <w:rFonts w:ascii="宋体" w:hAnsi="宋体"/>
          <w:color w:val="000000"/>
        </w:rPr>
        <w:t>弃其国文者也。</w:t>
      </w:r>
      <w:r>
        <w:rPr>
          <w:rFonts w:ascii="宋体" w:hAnsi="宋体"/>
          <w:color w:val="000000"/>
        </w:rPr>
        <w:t>”</w:t>
      </w:r>
      <w:r>
        <w:rPr>
          <w:rFonts w:ascii="宋体" w:hAnsi="宋体"/>
          <w:color w:val="000000"/>
        </w:rPr>
        <w:t>由此可知陶行知（</w:t>
      </w:r>
      <w:r>
        <w:rPr>
          <w:rFonts w:eastAsia="Times New Roman" w:cs="Times New Roman"/>
          <w:color w:val="000000"/>
        </w:rPr>
        <w:t xml:space="preserve">   </w:t>
      </w:r>
      <w:r>
        <w:rPr>
          <w:rFonts w:ascii="宋体" w:hAnsi="宋体"/>
          <w:color w:val="000000"/>
        </w:rPr>
        <w:t>）</w:t>
      </w:r>
    </w:p>
    <w:p w:rsidR="001D1A6A" w:rsidRDefault="00E338DA">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思想保守落后</w:t>
      </w:r>
      <w:r>
        <w:rPr>
          <w:color w:val="000000"/>
        </w:rPr>
        <w:tab/>
        <w:t xml:space="preserve">B. </w:t>
      </w:r>
      <w:r>
        <w:rPr>
          <w:rFonts w:ascii="宋体" w:hAnsi="宋体"/>
          <w:color w:val="000000"/>
        </w:rPr>
        <w:t>反对文学革新</w:t>
      </w:r>
      <w:r>
        <w:rPr>
          <w:color w:val="000000"/>
        </w:rPr>
        <w:tab/>
        <w:t xml:space="preserve">C. </w:t>
      </w:r>
      <w:r>
        <w:rPr>
          <w:rFonts w:ascii="宋体" w:hAnsi="宋体"/>
          <w:color w:val="000000"/>
        </w:rPr>
        <w:t>强调文化传承</w:t>
      </w:r>
      <w:r>
        <w:rPr>
          <w:color w:val="000000"/>
        </w:rPr>
        <w:tab/>
        <w:t xml:space="preserve">D. </w:t>
      </w:r>
      <w:r>
        <w:rPr>
          <w:rFonts w:ascii="宋体" w:hAnsi="宋体"/>
          <w:color w:val="000000"/>
        </w:rPr>
        <w:t>主张中体西用</w:t>
      </w:r>
    </w:p>
    <w:p w:rsidR="001D1A6A" w:rsidRDefault="00E338DA">
      <w:pPr>
        <w:spacing w:line="360" w:lineRule="auto"/>
        <w:textAlignment w:val="center"/>
        <w:rPr>
          <w:color w:val="000000"/>
        </w:rPr>
      </w:pPr>
      <w:r>
        <w:rPr>
          <w:color w:val="2E75B6"/>
        </w:rPr>
        <w:t>【答案】</w:t>
      </w:r>
      <w:r>
        <w:rPr>
          <w:color w:val="000000"/>
        </w:rPr>
        <w:t>C</w:t>
      </w:r>
    </w:p>
    <w:p w:rsidR="001D1A6A" w:rsidRDefault="00E338DA">
      <w:pPr>
        <w:spacing w:line="360" w:lineRule="auto"/>
        <w:jc w:val="left"/>
        <w:textAlignment w:val="center"/>
        <w:rPr>
          <w:color w:val="000000"/>
        </w:rPr>
      </w:pPr>
      <w:r>
        <w:rPr>
          <w:color w:val="000000"/>
        </w:rPr>
        <w:t xml:space="preserve">8. </w:t>
      </w:r>
      <w:r>
        <w:rPr>
          <w:rFonts w:ascii="宋体" w:hAnsi="宋体"/>
          <w:color w:val="000000"/>
        </w:rPr>
        <w:t>在华传教士</w:t>
      </w:r>
      <w:r>
        <w:rPr>
          <w:rFonts w:eastAsia="Times New Roman" w:cs="Times New Roman"/>
          <w:color w:val="000000"/>
        </w:rPr>
        <w:t>1919</w:t>
      </w:r>
      <w:r>
        <w:rPr>
          <w:rFonts w:ascii="宋体" w:hAnsi="宋体"/>
          <w:color w:val="000000"/>
        </w:rPr>
        <w:t>年记载，</w:t>
      </w:r>
      <w:r>
        <w:rPr>
          <w:rFonts w:ascii="宋体" w:hAnsi="宋体"/>
          <w:color w:val="000000"/>
        </w:rPr>
        <w:t>“</w:t>
      </w:r>
      <w:r>
        <w:rPr>
          <w:rFonts w:ascii="宋体" w:hAnsi="宋体"/>
          <w:color w:val="000000"/>
        </w:rPr>
        <w:t>十余年前，多数中国人尚不知</w:t>
      </w:r>
      <w:r>
        <w:rPr>
          <w:rFonts w:ascii="宋体" w:hAnsi="宋体"/>
          <w:color w:val="000000"/>
        </w:rPr>
        <w:t>‘</w:t>
      </w:r>
      <w:r>
        <w:rPr>
          <w:rFonts w:ascii="宋体" w:hAnsi="宋体"/>
          <w:color w:val="000000"/>
        </w:rPr>
        <w:t>国家</w:t>
      </w:r>
      <w:r>
        <w:rPr>
          <w:rFonts w:ascii="宋体" w:hAnsi="宋体"/>
          <w:color w:val="000000"/>
        </w:rPr>
        <w:t>’</w:t>
      </w:r>
      <w:r>
        <w:rPr>
          <w:rFonts w:ascii="宋体" w:hAnsi="宋体"/>
          <w:color w:val="000000"/>
        </w:rPr>
        <w:t>为何物，今观五四街头，民众振臂高呼</w:t>
      </w:r>
      <w:r>
        <w:rPr>
          <w:rFonts w:ascii="宋体" w:hAnsi="宋体"/>
          <w:color w:val="000000"/>
        </w:rPr>
        <w:t>‘</w:t>
      </w:r>
      <w:r>
        <w:rPr>
          <w:rFonts w:ascii="宋体" w:hAnsi="宋体"/>
          <w:color w:val="000000"/>
        </w:rPr>
        <w:t>誓死力争，还我青岛</w:t>
      </w:r>
      <w:r>
        <w:rPr>
          <w:rFonts w:ascii="宋体" w:hAnsi="宋体"/>
          <w:color w:val="000000"/>
        </w:rPr>
        <w:t>’</w:t>
      </w:r>
      <w:r>
        <w:rPr>
          <w:rFonts w:ascii="宋体" w:hAnsi="宋体"/>
          <w:color w:val="000000"/>
        </w:rPr>
        <w:t>，举国民众竞相呼应。</w:t>
      </w:r>
      <w:r>
        <w:rPr>
          <w:rFonts w:ascii="宋体" w:hAnsi="宋体"/>
          <w:color w:val="000000"/>
        </w:rPr>
        <w:t>”</w:t>
      </w:r>
      <w:r>
        <w:rPr>
          <w:rFonts w:ascii="宋体" w:hAnsi="宋体"/>
          <w:color w:val="000000"/>
        </w:rPr>
        <w:t>据此可知（</w:t>
      </w:r>
      <w:r>
        <w:rPr>
          <w:rFonts w:eastAsia="Times New Roman" w:cs="Times New Roman"/>
          <w:color w:val="000000"/>
        </w:rPr>
        <w:t xml:space="preserve">   </w:t>
      </w:r>
      <w:r>
        <w:rPr>
          <w:rFonts w:ascii="宋体" w:hAnsi="宋体"/>
          <w:color w:val="000000"/>
        </w:rPr>
        <w:t>）</w:t>
      </w:r>
    </w:p>
    <w:p w:rsidR="001D1A6A" w:rsidRDefault="00E338DA">
      <w:pPr>
        <w:tabs>
          <w:tab w:val="left" w:pos="4873"/>
        </w:tabs>
        <w:spacing w:line="360" w:lineRule="auto"/>
        <w:jc w:val="left"/>
        <w:textAlignment w:val="center"/>
        <w:rPr>
          <w:color w:val="000000"/>
        </w:rPr>
      </w:pPr>
      <w:r>
        <w:rPr>
          <w:color w:val="000000"/>
        </w:rPr>
        <w:t xml:space="preserve">A. </w:t>
      </w:r>
      <w:r>
        <w:rPr>
          <w:rFonts w:ascii="宋体" w:hAnsi="宋体"/>
          <w:color w:val="000000"/>
        </w:rPr>
        <w:t>民族危机意识初步觉醒</w:t>
      </w:r>
      <w:r>
        <w:rPr>
          <w:color w:val="000000"/>
        </w:rPr>
        <w:tab/>
        <w:t xml:space="preserve">B. </w:t>
      </w:r>
      <w:r>
        <w:rPr>
          <w:rFonts w:ascii="宋体" w:hAnsi="宋体"/>
          <w:color w:val="000000"/>
        </w:rPr>
        <w:t>民众国家主权意识增强</w:t>
      </w:r>
    </w:p>
    <w:p w:rsidR="001D1A6A" w:rsidRDefault="00E338DA">
      <w:pPr>
        <w:tabs>
          <w:tab w:val="left" w:pos="4873"/>
        </w:tabs>
        <w:spacing w:line="360" w:lineRule="auto"/>
        <w:jc w:val="left"/>
        <w:textAlignment w:val="center"/>
        <w:rPr>
          <w:color w:val="000000"/>
        </w:rPr>
      </w:pPr>
      <w:r>
        <w:rPr>
          <w:color w:val="000000"/>
        </w:rPr>
        <w:t xml:space="preserve">C. </w:t>
      </w:r>
      <w:r>
        <w:rPr>
          <w:rFonts w:ascii="宋体" w:hAnsi="宋体"/>
          <w:color w:val="000000"/>
        </w:rPr>
        <w:t>民主科学观念深入人心</w:t>
      </w:r>
      <w:r>
        <w:rPr>
          <w:color w:val="000000"/>
        </w:rPr>
        <w:tab/>
        <w:t xml:space="preserve">D. </w:t>
      </w:r>
      <w:r>
        <w:rPr>
          <w:rFonts w:ascii="宋体" w:hAnsi="宋体"/>
          <w:color w:val="000000"/>
        </w:rPr>
        <w:t>救亡运动成为社会共识</w:t>
      </w:r>
    </w:p>
    <w:p w:rsidR="001D1A6A" w:rsidRDefault="00E338DA">
      <w:pPr>
        <w:spacing w:line="360" w:lineRule="auto"/>
        <w:textAlignment w:val="center"/>
        <w:rPr>
          <w:color w:val="000000"/>
        </w:rPr>
      </w:pPr>
      <w:r>
        <w:rPr>
          <w:color w:val="2E75B6"/>
        </w:rPr>
        <w:t>【答案】</w:t>
      </w:r>
      <w:r>
        <w:rPr>
          <w:color w:val="000000"/>
        </w:rPr>
        <w:t>B</w:t>
      </w:r>
    </w:p>
    <w:p w:rsidR="001D1A6A" w:rsidRDefault="00E338DA">
      <w:pPr>
        <w:spacing w:line="360" w:lineRule="auto"/>
        <w:jc w:val="left"/>
        <w:textAlignment w:val="center"/>
        <w:rPr>
          <w:color w:val="000000"/>
        </w:rPr>
      </w:pPr>
      <w:r>
        <w:rPr>
          <w:color w:val="000000"/>
        </w:rPr>
        <w:t xml:space="preserve">9. </w:t>
      </w:r>
      <w:r>
        <w:rPr>
          <w:rFonts w:eastAsia="Times New Roman" w:cs="Times New Roman"/>
          <w:color w:val="000000"/>
        </w:rPr>
        <w:t>1936</w:t>
      </w:r>
      <w:r>
        <w:rPr>
          <w:rFonts w:ascii="宋体" w:hAnsi="宋体"/>
          <w:color w:val="000000"/>
        </w:rPr>
        <w:t>年，毛泽东代表中国共产党致电美国黑人运动组织指出，</w:t>
      </w:r>
      <w:r>
        <w:rPr>
          <w:rFonts w:ascii="宋体" w:hAnsi="宋体"/>
          <w:color w:val="000000"/>
        </w:rPr>
        <w:t>“</w:t>
      </w:r>
      <w:r>
        <w:rPr>
          <w:rFonts w:ascii="宋体" w:hAnsi="宋体"/>
          <w:color w:val="000000"/>
        </w:rPr>
        <w:t>你们远在非洲的兄弟埃塞俄比亚人民成功抗击了意大利法西斯的野蛮行径，证明了被压迫民族团结战斗的必然胜利。</w:t>
      </w:r>
      <w:r>
        <w:rPr>
          <w:rFonts w:ascii="宋体" w:hAnsi="宋体"/>
          <w:color w:val="000000"/>
        </w:rPr>
        <w:t>”</w:t>
      </w:r>
      <w:r>
        <w:rPr>
          <w:rFonts w:ascii="宋体" w:hAnsi="宋体"/>
          <w:color w:val="000000"/>
        </w:rPr>
        <w:t>毛泽东的这番话旨在（</w:t>
      </w:r>
      <w:r>
        <w:rPr>
          <w:rFonts w:eastAsia="Times New Roman" w:cs="Times New Roman"/>
          <w:color w:val="000000"/>
        </w:rPr>
        <w:t xml:space="preserve">   </w:t>
      </w:r>
      <w:r>
        <w:rPr>
          <w:rFonts w:ascii="宋体" w:hAnsi="宋体"/>
          <w:color w:val="000000"/>
        </w:rPr>
        <w:t>）</w:t>
      </w:r>
    </w:p>
    <w:p w:rsidR="001D1A6A" w:rsidRDefault="00E338DA">
      <w:pPr>
        <w:tabs>
          <w:tab w:val="left" w:pos="4873"/>
        </w:tabs>
        <w:spacing w:line="360" w:lineRule="auto"/>
        <w:jc w:val="left"/>
        <w:textAlignment w:val="center"/>
        <w:rPr>
          <w:color w:val="000000"/>
        </w:rPr>
      </w:pPr>
      <w:r>
        <w:rPr>
          <w:color w:val="000000"/>
        </w:rPr>
        <w:t xml:space="preserve">A. </w:t>
      </w:r>
      <w:r>
        <w:rPr>
          <w:rFonts w:ascii="宋体" w:hAnsi="宋体"/>
          <w:color w:val="000000"/>
        </w:rPr>
        <w:t>支持美国黑人民权运动</w:t>
      </w:r>
      <w:r>
        <w:rPr>
          <w:color w:val="000000"/>
        </w:rPr>
        <w:tab/>
        <w:t xml:space="preserve">B. </w:t>
      </w:r>
      <w:r>
        <w:rPr>
          <w:rFonts w:ascii="宋体" w:hAnsi="宋体"/>
          <w:color w:val="000000"/>
        </w:rPr>
        <w:t>重构新型国际政治秩序</w:t>
      </w:r>
    </w:p>
    <w:p w:rsidR="001D1A6A" w:rsidRDefault="00E338DA">
      <w:pPr>
        <w:tabs>
          <w:tab w:val="left" w:pos="4873"/>
        </w:tabs>
        <w:spacing w:line="360" w:lineRule="auto"/>
        <w:jc w:val="left"/>
        <w:textAlignment w:val="center"/>
        <w:rPr>
          <w:color w:val="000000"/>
        </w:rPr>
      </w:pPr>
      <w:r>
        <w:rPr>
          <w:color w:val="000000"/>
        </w:rPr>
        <w:lastRenderedPageBreak/>
        <w:t xml:space="preserve">C. </w:t>
      </w:r>
      <w:r>
        <w:rPr>
          <w:rFonts w:ascii="宋体" w:hAnsi="宋体"/>
          <w:color w:val="000000"/>
        </w:rPr>
        <w:t>争取世界反法西斯力量</w:t>
      </w:r>
      <w:r>
        <w:rPr>
          <w:color w:val="000000"/>
        </w:rPr>
        <w:tab/>
        <w:t xml:space="preserve">D. </w:t>
      </w:r>
      <w:r>
        <w:rPr>
          <w:rFonts w:ascii="宋体" w:hAnsi="宋体"/>
          <w:color w:val="000000"/>
        </w:rPr>
        <w:t>建立抗日民族统一战线</w:t>
      </w:r>
    </w:p>
    <w:p w:rsidR="001D1A6A" w:rsidRDefault="00E338DA">
      <w:pPr>
        <w:spacing w:line="360" w:lineRule="auto"/>
        <w:textAlignment w:val="center"/>
        <w:rPr>
          <w:color w:val="000000"/>
        </w:rPr>
      </w:pPr>
      <w:r>
        <w:rPr>
          <w:color w:val="2E75B6"/>
        </w:rPr>
        <w:t>【答案】</w:t>
      </w:r>
      <w:r>
        <w:rPr>
          <w:color w:val="000000"/>
        </w:rPr>
        <w:t>C</w:t>
      </w:r>
    </w:p>
    <w:p w:rsidR="001D1A6A" w:rsidRDefault="00E338DA">
      <w:pPr>
        <w:spacing w:line="360" w:lineRule="auto"/>
        <w:jc w:val="left"/>
        <w:textAlignment w:val="center"/>
        <w:rPr>
          <w:color w:val="000000"/>
        </w:rPr>
      </w:pPr>
      <w:r>
        <w:rPr>
          <w:color w:val="000000"/>
        </w:rPr>
        <w:t xml:space="preserve">10. </w:t>
      </w:r>
      <w:r>
        <w:rPr>
          <w:rFonts w:eastAsia="Times New Roman" w:cs="Times New Roman"/>
          <w:color w:val="000000"/>
        </w:rPr>
        <w:t>1984</w:t>
      </w:r>
      <w:r>
        <w:rPr>
          <w:rFonts w:ascii="宋体" w:hAnsi="宋体"/>
          <w:color w:val="000000"/>
        </w:rPr>
        <w:t>年，我国成功发射首颗通信实验卫星</w:t>
      </w:r>
      <w:r>
        <w:rPr>
          <w:rFonts w:ascii="宋体" w:hAnsi="宋体"/>
          <w:color w:val="000000"/>
        </w:rPr>
        <w:t>“</w:t>
      </w:r>
      <w:r>
        <w:rPr>
          <w:rFonts w:ascii="宋体" w:hAnsi="宋体"/>
          <w:color w:val="000000"/>
        </w:rPr>
        <w:t>东方红</w:t>
      </w:r>
      <w:r>
        <w:rPr>
          <w:rFonts w:eastAsia="Times New Roman" w:cs="Times New Roman"/>
          <w:color w:val="000000"/>
        </w:rPr>
        <w:t>2</w:t>
      </w:r>
      <w:r>
        <w:rPr>
          <w:rFonts w:ascii="宋体" w:hAnsi="宋体"/>
          <w:color w:val="000000"/>
        </w:rPr>
        <w:t>号</w:t>
      </w:r>
      <w:r>
        <w:rPr>
          <w:rFonts w:ascii="宋体" w:hAnsi="宋体"/>
          <w:color w:val="000000"/>
        </w:rPr>
        <w:t>”</w:t>
      </w:r>
      <w:r>
        <w:rPr>
          <w:rFonts w:ascii="宋体" w:hAnsi="宋体"/>
          <w:color w:val="000000"/>
        </w:rPr>
        <w:t>发射后</w:t>
      </w:r>
      <w:r>
        <w:rPr>
          <w:rFonts w:ascii="宋体" w:hAnsi="宋体"/>
          <w:color w:val="000000"/>
        </w:rPr>
        <w:t>，首次实现了对全国人大、政办会议等国内重大政务活动及奥运会等国际赛事的电视实时转播。这一成就主要有利于（</w:t>
      </w:r>
      <w:r>
        <w:rPr>
          <w:rFonts w:eastAsia="Times New Roman" w:cs="Times New Roman"/>
          <w:color w:val="000000"/>
        </w:rPr>
        <w:t xml:space="preserve">   </w:t>
      </w:r>
      <w:r>
        <w:rPr>
          <w:rFonts w:ascii="宋体" w:hAnsi="宋体"/>
          <w:color w:val="000000"/>
        </w:rPr>
        <w:t>）</w:t>
      </w:r>
    </w:p>
    <w:p w:rsidR="001D1A6A" w:rsidRDefault="00E338DA">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小康社会的基本建成</w:t>
      </w:r>
      <w:r>
        <w:rPr>
          <w:color w:val="000000"/>
        </w:rPr>
        <w:tab/>
        <w:t xml:space="preserve">B. </w:t>
      </w:r>
      <w:r>
        <w:rPr>
          <w:rFonts w:ascii="宋体" w:hAnsi="宋体"/>
          <w:color w:val="000000"/>
        </w:rPr>
        <w:t>科教兴国战略的实施</w:t>
      </w:r>
      <w:r>
        <w:rPr>
          <w:color w:val="000000"/>
        </w:rPr>
        <w:tab/>
        <w:t xml:space="preserve">C. </w:t>
      </w:r>
      <w:r>
        <w:rPr>
          <w:rFonts w:ascii="宋体" w:hAnsi="宋体"/>
          <w:color w:val="000000"/>
        </w:rPr>
        <w:t>现代企业制度的建立</w:t>
      </w:r>
      <w:r>
        <w:rPr>
          <w:color w:val="000000"/>
        </w:rPr>
        <w:tab/>
        <w:t xml:space="preserve">D. </w:t>
      </w:r>
      <w:r>
        <w:rPr>
          <w:rFonts w:ascii="宋体" w:hAnsi="宋体"/>
          <w:color w:val="000000"/>
        </w:rPr>
        <w:t>增强民众国家认同感</w:t>
      </w:r>
    </w:p>
    <w:p w:rsidR="001D1A6A" w:rsidRDefault="00E338DA">
      <w:pPr>
        <w:spacing w:line="360" w:lineRule="auto"/>
        <w:textAlignment w:val="center"/>
        <w:rPr>
          <w:color w:val="000000"/>
        </w:rPr>
      </w:pPr>
      <w:r>
        <w:rPr>
          <w:color w:val="2E75B6"/>
        </w:rPr>
        <w:t>【答案】</w:t>
      </w:r>
      <w:r>
        <w:rPr>
          <w:color w:val="000000"/>
        </w:rPr>
        <w:t>D</w:t>
      </w:r>
    </w:p>
    <w:p w:rsidR="001D1A6A" w:rsidRDefault="00E338DA">
      <w:pPr>
        <w:spacing w:line="360" w:lineRule="auto"/>
        <w:jc w:val="left"/>
        <w:textAlignment w:val="center"/>
        <w:rPr>
          <w:color w:val="000000"/>
        </w:rPr>
      </w:pPr>
      <w:r>
        <w:rPr>
          <w:color w:val="000000"/>
        </w:rPr>
        <w:t xml:space="preserve">11. </w:t>
      </w:r>
      <w:r>
        <w:rPr>
          <w:rFonts w:ascii="宋体" w:hAnsi="宋体"/>
          <w:color w:val="000000"/>
        </w:rPr>
        <w:t>考古发现，一辆波斯帝国的黄金战车出土时，其车首镶嵌埃及荷鲁斯神浮雕，车身装饰采用亚</w:t>
      </w:r>
      <w:proofErr w:type="gramStart"/>
      <w:r>
        <w:rPr>
          <w:rFonts w:ascii="宋体" w:hAnsi="宋体"/>
          <w:color w:val="000000"/>
        </w:rPr>
        <w:t>述猎狮</w:t>
      </w:r>
      <w:proofErr w:type="gramEnd"/>
      <w:r>
        <w:rPr>
          <w:rFonts w:ascii="宋体" w:hAnsi="宋体"/>
          <w:color w:val="000000"/>
        </w:rPr>
        <w:t>纹样，而驾车驭手雕像身着米</w:t>
      </w:r>
      <w:proofErr w:type="gramStart"/>
      <w:r>
        <w:rPr>
          <w:rFonts w:ascii="宋体" w:hAnsi="宋体"/>
          <w:color w:val="000000"/>
        </w:rPr>
        <w:t>底传统</w:t>
      </w:r>
      <w:proofErr w:type="gramEnd"/>
      <w:r>
        <w:rPr>
          <w:rFonts w:ascii="宋体" w:hAnsi="宋体"/>
          <w:color w:val="000000"/>
        </w:rPr>
        <w:t>长袍。这一文物体现出波斯（</w:t>
      </w:r>
      <w:r>
        <w:rPr>
          <w:rFonts w:eastAsia="Times New Roman" w:cs="Times New Roman"/>
          <w:color w:val="000000"/>
        </w:rPr>
        <w:t xml:space="preserve">   </w:t>
      </w:r>
      <w:r>
        <w:rPr>
          <w:rFonts w:ascii="宋体" w:hAnsi="宋体"/>
          <w:color w:val="000000"/>
        </w:rPr>
        <w:t>）</w:t>
      </w:r>
    </w:p>
    <w:p w:rsidR="001D1A6A" w:rsidRDefault="00E338DA">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文化的多元包容特性</w:t>
      </w:r>
      <w:r>
        <w:rPr>
          <w:color w:val="000000"/>
        </w:rPr>
        <w:tab/>
        <w:t xml:space="preserve">B. </w:t>
      </w:r>
      <w:r>
        <w:rPr>
          <w:rFonts w:ascii="宋体" w:hAnsi="宋体"/>
          <w:color w:val="000000"/>
        </w:rPr>
        <w:t>文化希腊化的倾向</w:t>
      </w:r>
      <w:r>
        <w:rPr>
          <w:color w:val="000000"/>
        </w:rPr>
        <w:tab/>
        <w:t xml:space="preserve">C. </w:t>
      </w:r>
      <w:r>
        <w:rPr>
          <w:rFonts w:ascii="宋体" w:hAnsi="宋体"/>
          <w:color w:val="000000"/>
        </w:rPr>
        <w:t>遭受殖民的时代印记</w:t>
      </w:r>
      <w:r>
        <w:rPr>
          <w:color w:val="000000"/>
        </w:rPr>
        <w:tab/>
        <w:t xml:space="preserve">D. </w:t>
      </w:r>
      <w:r>
        <w:rPr>
          <w:rFonts w:ascii="宋体" w:hAnsi="宋体"/>
          <w:color w:val="000000"/>
        </w:rPr>
        <w:t>神权王权紧密结合</w:t>
      </w:r>
    </w:p>
    <w:p w:rsidR="001D1A6A" w:rsidRDefault="00E338DA">
      <w:pPr>
        <w:spacing w:line="360" w:lineRule="auto"/>
        <w:textAlignment w:val="center"/>
        <w:rPr>
          <w:color w:val="000000"/>
        </w:rPr>
      </w:pPr>
      <w:r>
        <w:rPr>
          <w:color w:val="2E75B6"/>
        </w:rPr>
        <w:t>【答案】</w:t>
      </w:r>
      <w:r>
        <w:rPr>
          <w:color w:val="000000"/>
        </w:rPr>
        <w:t>A</w:t>
      </w:r>
    </w:p>
    <w:p w:rsidR="001D1A6A" w:rsidRDefault="00E338DA">
      <w:pPr>
        <w:spacing w:line="360" w:lineRule="auto"/>
        <w:jc w:val="left"/>
        <w:textAlignment w:val="center"/>
        <w:rPr>
          <w:color w:val="000000"/>
        </w:rPr>
      </w:pPr>
      <w:r>
        <w:rPr>
          <w:color w:val="000000"/>
        </w:rPr>
        <w:t xml:space="preserve">12. </w:t>
      </w:r>
      <w:r>
        <w:rPr>
          <w:rFonts w:eastAsia="Times New Roman" w:cs="Times New Roman"/>
          <w:color w:val="000000"/>
        </w:rPr>
        <w:t>12</w:t>
      </w:r>
      <w:r>
        <w:rPr>
          <w:rFonts w:ascii="宋体" w:hAnsi="宋体"/>
          <w:color w:val="000000"/>
        </w:rPr>
        <w:t>世纪神学家弗莱辛的奥托提出，</w:t>
      </w:r>
      <w:r>
        <w:rPr>
          <w:rFonts w:ascii="宋体" w:hAnsi="宋体"/>
          <w:color w:val="000000"/>
        </w:rPr>
        <w:t>“</w:t>
      </w:r>
      <w:r>
        <w:rPr>
          <w:rFonts w:ascii="宋体" w:hAnsi="宋体"/>
          <w:color w:val="000000"/>
        </w:rPr>
        <w:t>人类智慧的火炬从巴比伦的智者传递至波斯哲人，再至罗马的立法者与拜占庭的保存者，最终由法兰克人承接这神圣的知识序列。</w:t>
      </w:r>
      <w:r>
        <w:rPr>
          <w:rFonts w:ascii="宋体" w:hAnsi="宋体"/>
          <w:color w:val="000000"/>
        </w:rPr>
        <w:t>”</w:t>
      </w:r>
      <w:r>
        <w:rPr>
          <w:rFonts w:ascii="宋体" w:hAnsi="宋体"/>
          <w:color w:val="000000"/>
        </w:rPr>
        <w:t>这一论述（</w:t>
      </w:r>
      <w:r>
        <w:rPr>
          <w:rFonts w:eastAsia="Times New Roman" w:cs="Times New Roman"/>
          <w:color w:val="000000"/>
        </w:rPr>
        <w:t xml:space="preserve">   </w:t>
      </w:r>
      <w:r>
        <w:rPr>
          <w:rFonts w:ascii="宋体" w:hAnsi="宋体"/>
          <w:color w:val="000000"/>
        </w:rPr>
        <w:t>）</w:t>
      </w:r>
    </w:p>
    <w:p w:rsidR="001D1A6A" w:rsidRDefault="00E338DA">
      <w:pPr>
        <w:tabs>
          <w:tab w:val="left" w:pos="4873"/>
        </w:tabs>
        <w:spacing w:line="360" w:lineRule="auto"/>
        <w:jc w:val="left"/>
        <w:textAlignment w:val="center"/>
        <w:rPr>
          <w:color w:val="000000"/>
        </w:rPr>
      </w:pPr>
      <w:r>
        <w:rPr>
          <w:color w:val="000000"/>
        </w:rPr>
        <w:t xml:space="preserve">A. </w:t>
      </w:r>
      <w:r>
        <w:rPr>
          <w:rFonts w:ascii="宋体" w:hAnsi="宋体"/>
          <w:color w:val="000000"/>
        </w:rPr>
        <w:t>强调法兰克王国的正统性</w:t>
      </w:r>
      <w:r>
        <w:rPr>
          <w:color w:val="000000"/>
        </w:rPr>
        <w:tab/>
        <w:t xml:space="preserve">B. </w:t>
      </w:r>
      <w:r>
        <w:rPr>
          <w:rFonts w:ascii="宋体" w:hAnsi="宋体"/>
          <w:color w:val="000000"/>
        </w:rPr>
        <w:t>凸显了教权大于王权</w:t>
      </w:r>
    </w:p>
    <w:p w:rsidR="001D1A6A" w:rsidRDefault="00E338DA">
      <w:pPr>
        <w:tabs>
          <w:tab w:val="left" w:pos="4873"/>
        </w:tabs>
        <w:spacing w:line="360" w:lineRule="auto"/>
        <w:jc w:val="left"/>
        <w:textAlignment w:val="center"/>
        <w:rPr>
          <w:color w:val="000000"/>
        </w:rPr>
      </w:pPr>
      <w:r>
        <w:rPr>
          <w:color w:val="000000"/>
        </w:rPr>
        <w:t xml:space="preserve">C. </w:t>
      </w:r>
      <w:r>
        <w:rPr>
          <w:rFonts w:ascii="宋体" w:hAnsi="宋体"/>
          <w:color w:val="000000"/>
        </w:rPr>
        <w:t>体现了东西方文化的交流</w:t>
      </w:r>
      <w:r>
        <w:rPr>
          <w:color w:val="000000"/>
        </w:rPr>
        <w:tab/>
        <w:t xml:space="preserve">D. </w:t>
      </w:r>
      <w:r>
        <w:rPr>
          <w:rFonts w:ascii="宋体" w:hAnsi="宋体"/>
          <w:color w:val="000000"/>
        </w:rPr>
        <w:t>有利于复兴古典文化</w:t>
      </w:r>
    </w:p>
    <w:p w:rsidR="001D1A6A" w:rsidRDefault="00E338DA">
      <w:pPr>
        <w:spacing w:line="360" w:lineRule="auto"/>
        <w:textAlignment w:val="center"/>
        <w:rPr>
          <w:color w:val="000000"/>
        </w:rPr>
      </w:pPr>
      <w:r>
        <w:rPr>
          <w:color w:val="2E75B6"/>
        </w:rPr>
        <w:t>【答案】</w:t>
      </w:r>
      <w:r>
        <w:rPr>
          <w:color w:val="000000"/>
        </w:rPr>
        <w:t>A</w:t>
      </w:r>
    </w:p>
    <w:p w:rsidR="001D1A6A" w:rsidRDefault="00E338DA">
      <w:pPr>
        <w:spacing w:line="360" w:lineRule="auto"/>
        <w:jc w:val="left"/>
        <w:textAlignment w:val="center"/>
        <w:rPr>
          <w:color w:val="000000"/>
        </w:rPr>
      </w:pPr>
      <w:r>
        <w:rPr>
          <w:color w:val="000000"/>
        </w:rPr>
        <w:t xml:space="preserve">13. </w:t>
      </w:r>
      <w:r>
        <w:rPr>
          <w:rFonts w:eastAsia="Times New Roman" w:cs="Times New Roman"/>
          <w:color w:val="000000"/>
        </w:rPr>
        <w:t>15</w:t>
      </w:r>
      <w:r>
        <w:rPr>
          <w:rFonts w:ascii="宋体" w:hAnsi="宋体"/>
          <w:color w:val="000000"/>
        </w:rPr>
        <w:t>世纪佛罗伦萨的银行家科西莫巨资赞助古典学术</w:t>
      </w:r>
      <w:r>
        <w:rPr>
          <w:rFonts w:ascii="宋体" w:hAnsi="宋体"/>
          <w:color w:val="000000"/>
        </w:rPr>
        <w:t>复兴，却因家族财富源于教会禁止的高利贷而深陷焦虑。在教皇尤金四世的建议下，他斥资扩建圣马可大教堂，试图通过捐赠实现灵魂救赎。由此可知（</w:t>
      </w:r>
      <w:r>
        <w:rPr>
          <w:rFonts w:eastAsia="Times New Roman" w:cs="Times New Roman"/>
          <w:color w:val="000000"/>
        </w:rPr>
        <w:t xml:space="preserve">   </w:t>
      </w:r>
      <w:r>
        <w:rPr>
          <w:rFonts w:ascii="宋体" w:hAnsi="宋体"/>
          <w:color w:val="000000"/>
        </w:rPr>
        <w:t>）</w:t>
      </w:r>
    </w:p>
    <w:p w:rsidR="001D1A6A" w:rsidRDefault="00E338DA">
      <w:pPr>
        <w:tabs>
          <w:tab w:val="left" w:pos="4873"/>
        </w:tabs>
        <w:spacing w:line="360" w:lineRule="auto"/>
        <w:jc w:val="left"/>
        <w:textAlignment w:val="center"/>
        <w:rPr>
          <w:color w:val="000000"/>
        </w:rPr>
      </w:pPr>
      <w:r>
        <w:rPr>
          <w:color w:val="000000"/>
        </w:rPr>
        <w:t xml:space="preserve">A. </w:t>
      </w:r>
      <w:r>
        <w:rPr>
          <w:rFonts w:ascii="宋体" w:hAnsi="宋体"/>
          <w:color w:val="000000"/>
        </w:rPr>
        <w:t>教会财政危机的显现</w:t>
      </w:r>
      <w:r>
        <w:rPr>
          <w:color w:val="000000"/>
        </w:rPr>
        <w:tab/>
        <w:t xml:space="preserve">B. </w:t>
      </w:r>
      <w:r>
        <w:rPr>
          <w:rFonts w:ascii="宋体" w:hAnsi="宋体"/>
          <w:color w:val="000000"/>
        </w:rPr>
        <w:t>资本主义促进教会世俗化</w:t>
      </w:r>
    </w:p>
    <w:p w:rsidR="001D1A6A" w:rsidRDefault="00E338DA">
      <w:pPr>
        <w:tabs>
          <w:tab w:val="left" w:pos="4873"/>
        </w:tabs>
        <w:spacing w:line="360" w:lineRule="auto"/>
        <w:jc w:val="left"/>
        <w:textAlignment w:val="center"/>
        <w:rPr>
          <w:color w:val="000000"/>
        </w:rPr>
      </w:pPr>
      <w:r>
        <w:rPr>
          <w:color w:val="000000"/>
        </w:rPr>
        <w:t xml:space="preserve">C. </w:t>
      </w:r>
      <w:r>
        <w:rPr>
          <w:rFonts w:ascii="宋体" w:hAnsi="宋体"/>
          <w:color w:val="000000"/>
        </w:rPr>
        <w:t>教会大力推行赎罪券</w:t>
      </w:r>
      <w:r>
        <w:rPr>
          <w:color w:val="000000"/>
        </w:rPr>
        <w:tab/>
        <w:t xml:space="preserve">D. </w:t>
      </w:r>
      <w:r>
        <w:rPr>
          <w:rFonts w:ascii="宋体" w:hAnsi="宋体"/>
          <w:color w:val="000000"/>
        </w:rPr>
        <w:t>人文主义与宗教信仰并存</w:t>
      </w:r>
    </w:p>
    <w:p w:rsidR="001D1A6A" w:rsidRDefault="00E338DA">
      <w:pPr>
        <w:spacing w:line="360" w:lineRule="auto"/>
        <w:textAlignment w:val="center"/>
        <w:rPr>
          <w:color w:val="000000"/>
        </w:rPr>
      </w:pPr>
      <w:r>
        <w:rPr>
          <w:color w:val="2E75B6"/>
        </w:rPr>
        <w:t>【答案】</w:t>
      </w:r>
      <w:r>
        <w:rPr>
          <w:color w:val="000000"/>
        </w:rPr>
        <w:t>D</w:t>
      </w:r>
    </w:p>
    <w:p w:rsidR="001D1A6A" w:rsidRDefault="00E338DA">
      <w:pPr>
        <w:spacing w:line="360" w:lineRule="auto"/>
        <w:jc w:val="left"/>
        <w:textAlignment w:val="center"/>
        <w:rPr>
          <w:color w:val="000000"/>
        </w:rPr>
      </w:pPr>
      <w:r>
        <w:rPr>
          <w:color w:val="000000"/>
        </w:rPr>
        <w:t xml:space="preserve">14. </w:t>
      </w:r>
      <w:r>
        <w:rPr>
          <w:rFonts w:eastAsia="Times New Roman" w:cs="Times New Roman"/>
          <w:color w:val="000000"/>
        </w:rPr>
        <w:t>1838</w:t>
      </w:r>
      <w:r>
        <w:rPr>
          <w:rFonts w:ascii="宋体" w:hAnsi="宋体"/>
          <w:color w:val="000000"/>
        </w:rPr>
        <w:t>年，英国利物浦港卸载的</w:t>
      </w:r>
      <w:proofErr w:type="gramStart"/>
      <w:r>
        <w:rPr>
          <w:rFonts w:ascii="宋体" w:hAnsi="宋体"/>
          <w:color w:val="000000"/>
        </w:rPr>
        <w:t>美棉占进口</w:t>
      </w:r>
      <w:proofErr w:type="gramEnd"/>
      <w:r>
        <w:rPr>
          <w:rFonts w:ascii="宋体" w:hAnsi="宋体"/>
          <w:color w:val="000000"/>
        </w:rPr>
        <w:t>总量的五分之四。</w:t>
      </w:r>
      <w:r>
        <w:rPr>
          <w:rFonts w:eastAsia="Times New Roman" w:cs="Times New Roman"/>
          <w:color w:val="000000"/>
        </w:rPr>
        <w:t>1850</w:t>
      </w:r>
      <w:r>
        <w:rPr>
          <w:rFonts w:ascii="宋体" w:hAnsi="宋体"/>
          <w:color w:val="000000"/>
        </w:rPr>
        <w:t>年后，英国</w:t>
      </w:r>
      <w:r>
        <w:rPr>
          <w:rFonts w:eastAsia="Times New Roman" w:cs="Times New Roman"/>
          <w:color w:val="000000"/>
        </w:rPr>
        <w:t>70%</w:t>
      </w:r>
      <w:r>
        <w:rPr>
          <w:rFonts w:ascii="宋体" w:hAnsi="宋体"/>
          <w:color w:val="000000"/>
        </w:rPr>
        <w:t>以上的原棉进口依赖美国。美国南部南卡罗来纳州棉花种植园土称：</w:t>
      </w:r>
      <w:r>
        <w:rPr>
          <w:rFonts w:ascii="宋体" w:hAnsi="宋体"/>
          <w:color w:val="000000"/>
        </w:rPr>
        <w:t>“</w:t>
      </w:r>
      <w:r>
        <w:rPr>
          <w:rFonts w:ascii="宋体" w:hAnsi="宋体"/>
          <w:color w:val="000000"/>
        </w:rPr>
        <w:t>我们的种植园已完全为英国纺织机而运转。</w:t>
      </w:r>
      <w:r>
        <w:rPr>
          <w:rFonts w:ascii="宋体" w:hAnsi="宋体"/>
          <w:color w:val="000000"/>
        </w:rPr>
        <w:t>”</w:t>
      </w:r>
      <w:r>
        <w:rPr>
          <w:rFonts w:ascii="宋体" w:hAnsi="宋体"/>
          <w:color w:val="000000"/>
        </w:rPr>
        <w:t>这反映出（</w:t>
      </w:r>
      <w:r>
        <w:rPr>
          <w:rFonts w:eastAsia="Times New Roman" w:cs="Times New Roman"/>
          <w:color w:val="000000"/>
        </w:rPr>
        <w:t xml:space="preserve">   </w:t>
      </w:r>
      <w:r>
        <w:rPr>
          <w:rFonts w:ascii="宋体" w:hAnsi="宋体"/>
          <w:color w:val="000000"/>
        </w:rPr>
        <w:t>）</w:t>
      </w:r>
    </w:p>
    <w:p w:rsidR="001D1A6A" w:rsidRDefault="00E338DA">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英国高度依赖外资</w:t>
      </w:r>
      <w:r>
        <w:rPr>
          <w:color w:val="000000"/>
        </w:rPr>
        <w:tab/>
        <w:t xml:space="preserve">B. </w:t>
      </w:r>
      <w:r>
        <w:rPr>
          <w:rFonts w:ascii="宋体" w:hAnsi="宋体"/>
          <w:color w:val="000000"/>
        </w:rPr>
        <w:t>美国种植园经济扩张</w:t>
      </w:r>
      <w:r>
        <w:rPr>
          <w:color w:val="000000"/>
        </w:rPr>
        <w:tab/>
        <w:t xml:space="preserve">C. </w:t>
      </w:r>
      <w:r>
        <w:rPr>
          <w:rFonts w:ascii="宋体" w:hAnsi="宋体"/>
          <w:color w:val="000000"/>
        </w:rPr>
        <w:t>世界市场最终形成</w:t>
      </w:r>
      <w:r>
        <w:rPr>
          <w:color w:val="000000"/>
        </w:rPr>
        <w:tab/>
        <w:t xml:space="preserve">D. </w:t>
      </w:r>
      <w:r>
        <w:rPr>
          <w:rFonts w:ascii="宋体" w:hAnsi="宋体"/>
          <w:color w:val="000000"/>
        </w:rPr>
        <w:t>美国自由贸易的实行</w:t>
      </w:r>
    </w:p>
    <w:p w:rsidR="001D1A6A" w:rsidRDefault="00E338DA">
      <w:pPr>
        <w:spacing w:line="360" w:lineRule="auto"/>
        <w:textAlignment w:val="center"/>
        <w:rPr>
          <w:color w:val="000000"/>
        </w:rPr>
      </w:pPr>
      <w:r>
        <w:rPr>
          <w:color w:val="2E75B6"/>
        </w:rPr>
        <w:t>【答案】</w:t>
      </w:r>
      <w:r>
        <w:rPr>
          <w:color w:val="000000"/>
        </w:rPr>
        <w:t>B</w:t>
      </w:r>
    </w:p>
    <w:p w:rsidR="001D1A6A" w:rsidRDefault="00E338DA">
      <w:pPr>
        <w:spacing w:line="360" w:lineRule="auto"/>
        <w:jc w:val="left"/>
        <w:textAlignment w:val="center"/>
        <w:rPr>
          <w:color w:val="000000"/>
        </w:rPr>
      </w:pPr>
      <w:r>
        <w:rPr>
          <w:color w:val="000000"/>
        </w:rPr>
        <w:t xml:space="preserve">15. </w:t>
      </w:r>
      <w:r>
        <w:rPr>
          <w:rFonts w:eastAsia="Times New Roman" w:cs="Times New Roman"/>
          <w:color w:val="000000"/>
        </w:rPr>
        <w:t>1913</w:t>
      </w:r>
      <w:r>
        <w:rPr>
          <w:rFonts w:ascii="宋体" w:hAnsi="宋体"/>
          <w:color w:val="000000"/>
        </w:rPr>
        <w:t>年，一名德国军官殴打了阿尔塞斯地区的一个平民，但将其告上军事法庭后，该军官不仅没被治罪反而还被给予嘉奖。皇室授予其红鹰勋章，皇储威廉更是在授衔仪式上鼓励他</w:t>
      </w:r>
      <w:r>
        <w:rPr>
          <w:rFonts w:ascii="宋体" w:hAnsi="宋体"/>
          <w:color w:val="000000"/>
        </w:rPr>
        <w:t>“</w:t>
      </w:r>
      <w:r>
        <w:rPr>
          <w:rFonts w:ascii="宋体" w:hAnsi="宋体"/>
          <w:color w:val="000000"/>
        </w:rPr>
        <w:t>再接再厉</w:t>
      </w:r>
      <w:r>
        <w:rPr>
          <w:rFonts w:ascii="宋体" w:hAnsi="宋体"/>
          <w:color w:val="000000"/>
        </w:rPr>
        <w:t>”</w:t>
      </w:r>
      <w:r>
        <w:rPr>
          <w:rFonts w:ascii="宋体" w:hAnsi="宋体"/>
          <w:color w:val="000000"/>
        </w:rPr>
        <w:t>。这反映了当时的德国（</w:t>
      </w:r>
      <w:r>
        <w:rPr>
          <w:rFonts w:eastAsia="Times New Roman" w:cs="Times New Roman"/>
          <w:color w:val="000000"/>
        </w:rPr>
        <w:t xml:space="preserve">   </w:t>
      </w:r>
      <w:r>
        <w:rPr>
          <w:rFonts w:ascii="宋体" w:hAnsi="宋体"/>
          <w:color w:val="000000"/>
        </w:rPr>
        <w:t>）</w:t>
      </w:r>
    </w:p>
    <w:p w:rsidR="001D1A6A" w:rsidRDefault="00E338DA">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军国主义盛行</w:t>
      </w:r>
      <w:r>
        <w:rPr>
          <w:color w:val="000000"/>
        </w:rPr>
        <w:tab/>
        <w:t xml:space="preserve">B. </w:t>
      </w:r>
      <w:r>
        <w:rPr>
          <w:rFonts w:ascii="宋体" w:hAnsi="宋体"/>
          <w:color w:val="000000"/>
        </w:rPr>
        <w:t>阶级矛盾尖锐</w:t>
      </w:r>
      <w:r>
        <w:rPr>
          <w:color w:val="000000"/>
        </w:rPr>
        <w:tab/>
        <w:t xml:space="preserve">C. </w:t>
      </w:r>
      <w:r>
        <w:rPr>
          <w:rFonts w:ascii="宋体" w:hAnsi="宋体"/>
          <w:color w:val="000000"/>
        </w:rPr>
        <w:t>社会秩序混乱</w:t>
      </w:r>
      <w:r>
        <w:rPr>
          <w:color w:val="000000"/>
        </w:rPr>
        <w:tab/>
        <w:t xml:space="preserve">D. </w:t>
      </w:r>
      <w:r>
        <w:rPr>
          <w:rFonts w:ascii="宋体" w:hAnsi="宋体"/>
          <w:color w:val="000000"/>
        </w:rPr>
        <w:t>君主专制强化</w:t>
      </w:r>
    </w:p>
    <w:p w:rsidR="001D1A6A" w:rsidRDefault="00E338DA">
      <w:pPr>
        <w:spacing w:line="360" w:lineRule="auto"/>
        <w:textAlignment w:val="center"/>
        <w:rPr>
          <w:color w:val="000000"/>
        </w:rPr>
      </w:pPr>
      <w:r>
        <w:rPr>
          <w:color w:val="2E75B6"/>
        </w:rPr>
        <w:t>【答案】</w:t>
      </w:r>
      <w:r>
        <w:rPr>
          <w:color w:val="000000"/>
        </w:rPr>
        <w:t>A</w:t>
      </w:r>
    </w:p>
    <w:p w:rsidR="001D1A6A" w:rsidRDefault="00E338DA">
      <w:pPr>
        <w:spacing w:line="360" w:lineRule="auto"/>
        <w:jc w:val="left"/>
        <w:textAlignment w:val="center"/>
        <w:rPr>
          <w:color w:val="000000"/>
        </w:rPr>
      </w:pPr>
      <w:r>
        <w:rPr>
          <w:color w:val="000000"/>
        </w:rPr>
        <w:lastRenderedPageBreak/>
        <w:t xml:space="preserve">16. </w:t>
      </w:r>
      <w:r>
        <w:rPr>
          <w:rFonts w:eastAsia="Times New Roman" w:cs="Times New Roman"/>
          <w:color w:val="000000"/>
        </w:rPr>
        <w:t>20</w:t>
      </w:r>
      <w:r>
        <w:rPr>
          <w:rFonts w:ascii="宋体" w:hAnsi="宋体"/>
          <w:color w:val="000000"/>
        </w:rPr>
        <w:t>世纪</w:t>
      </w:r>
      <w:r>
        <w:rPr>
          <w:rFonts w:eastAsia="Times New Roman" w:cs="Times New Roman"/>
          <w:color w:val="000000"/>
        </w:rPr>
        <w:t>60</w:t>
      </w:r>
      <w:r>
        <w:rPr>
          <w:rFonts w:ascii="宋体" w:hAnsi="宋体"/>
          <w:color w:val="000000"/>
        </w:rPr>
        <w:t>年代后，非洲新兴独立国家多进行自土建筑实践。</w:t>
      </w:r>
      <w:r>
        <w:rPr>
          <w:rFonts w:eastAsia="Times New Roman" w:cs="Times New Roman"/>
          <w:color w:val="000000"/>
        </w:rPr>
        <w:t>1961</w:t>
      </w:r>
      <w:r>
        <w:rPr>
          <w:rFonts w:ascii="宋体" w:hAnsi="宋体"/>
          <w:color w:val="000000"/>
        </w:rPr>
        <w:t>年，加纳独立后建成黑星广场纪念碑，</w:t>
      </w:r>
      <w:r>
        <w:rPr>
          <w:rFonts w:eastAsia="Times New Roman" w:cs="Times New Roman"/>
          <w:color w:val="000000"/>
        </w:rPr>
        <w:t>1965</w:t>
      </w:r>
      <w:r>
        <w:rPr>
          <w:rFonts w:ascii="宋体" w:hAnsi="宋体"/>
          <w:color w:val="000000"/>
        </w:rPr>
        <w:t>年刚果（金）融合本土雕刻艺术建造国民议会大厦，</w:t>
      </w:r>
      <w:r>
        <w:rPr>
          <w:rFonts w:eastAsia="Times New Roman" w:cs="Times New Roman"/>
          <w:color w:val="000000"/>
        </w:rPr>
        <w:t>1967</w:t>
      </w:r>
      <w:r>
        <w:rPr>
          <w:rFonts w:ascii="宋体" w:hAnsi="宋体"/>
          <w:color w:val="000000"/>
        </w:rPr>
        <w:t>年寨内加尔建成戈雷岛纪念馆，据此推知，这些建筑实践（</w:t>
      </w:r>
      <w:r>
        <w:rPr>
          <w:rFonts w:eastAsia="Times New Roman" w:cs="Times New Roman"/>
          <w:color w:val="000000"/>
        </w:rPr>
        <w:t xml:space="preserve">   </w:t>
      </w:r>
      <w:r>
        <w:rPr>
          <w:rFonts w:ascii="宋体" w:hAnsi="宋体"/>
          <w:color w:val="000000"/>
        </w:rPr>
        <w:t>）</w:t>
      </w:r>
    </w:p>
    <w:p w:rsidR="001D1A6A" w:rsidRDefault="00E338DA">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推动了亚非民族的解放</w:t>
      </w:r>
      <w:r>
        <w:rPr>
          <w:color w:val="000000"/>
        </w:rPr>
        <w:tab/>
        <w:t xml:space="preserve">B. </w:t>
      </w:r>
      <w:r>
        <w:rPr>
          <w:rFonts w:ascii="宋体" w:hAnsi="宋体"/>
          <w:color w:val="000000"/>
        </w:rPr>
        <w:t>促进了科技水平提高</w:t>
      </w:r>
      <w:r>
        <w:rPr>
          <w:color w:val="000000"/>
        </w:rPr>
        <w:tab/>
        <w:t xml:space="preserve">C. </w:t>
      </w:r>
      <w:r>
        <w:rPr>
          <w:rFonts w:ascii="宋体" w:hAnsi="宋体"/>
          <w:color w:val="000000"/>
        </w:rPr>
        <w:t>有利于民族国家的构建</w:t>
      </w:r>
      <w:r>
        <w:rPr>
          <w:color w:val="000000"/>
        </w:rPr>
        <w:tab/>
        <w:t xml:space="preserve">D. </w:t>
      </w:r>
      <w:r>
        <w:rPr>
          <w:rFonts w:ascii="宋体" w:hAnsi="宋体"/>
          <w:color w:val="000000"/>
        </w:rPr>
        <w:t>冲击了美苏两极格局</w:t>
      </w:r>
    </w:p>
    <w:p w:rsidR="001D1A6A" w:rsidRDefault="00E338DA">
      <w:pPr>
        <w:spacing w:line="360" w:lineRule="auto"/>
        <w:textAlignment w:val="center"/>
        <w:rPr>
          <w:color w:val="000000"/>
        </w:rPr>
      </w:pPr>
      <w:r>
        <w:rPr>
          <w:color w:val="2E75B6"/>
        </w:rPr>
        <w:t>【答案】</w:t>
      </w:r>
      <w:r>
        <w:rPr>
          <w:color w:val="000000"/>
        </w:rPr>
        <w:t>C</w:t>
      </w:r>
    </w:p>
    <w:p w:rsidR="001D1A6A" w:rsidRDefault="00E338DA">
      <w:pPr>
        <w:spacing w:line="285" w:lineRule="auto"/>
        <w:jc w:val="left"/>
        <w:textAlignment w:val="center"/>
        <w:rPr>
          <w:color w:val="000000"/>
        </w:rPr>
      </w:pPr>
      <w:r>
        <w:rPr>
          <w:rFonts w:ascii="宋体" w:hAnsi="宋体"/>
          <w:b/>
          <w:color w:val="000000"/>
          <w:sz w:val="24"/>
        </w:rPr>
        <w:t>二、非选择题：本题共</w:t>
      </w:r>
      <w:r>
        <w:rPr>
          <w:rFonts w:eastAsia="Times New Roman" w:cs="Times New Roman"/>
          <w:b/>
          <w:color w:val="000000"/>
          <w:sz w:val="24"/>
        </w:rPr>
        <w:t>3</w:t>
      </w:r>
      <w:r>
        <w:rPr>
          <w:rFonts w:ascii="宋体" w:hAnsi="宋体"/>
          <w:b/>
          <w:color w:val="000000"/>
          <w:sz w:val="24"/>
        </w:rPr>
        <w:t>小题，共</w:t>
      </w:r>
      <w:r>
        <w:rPr>
          <w:rFonts w:eastAsia="Times New Roman" w:cs="Times New Roman"/>
          <w:b/>
          <w:color w:val="000000"/>
          <w:sz w:val="24"/>
        </w:rPr>
        <w:t>52</w:t>
      </w:r>
      <w:r>
        <w:rPr>
          <w:rFonts w:ascii="宋体" w:hAnsi="宋体"/>
          <w:b/>
          <w:color w:val="000000"/>
          <w:sz w:val="24"/>
        </w:rPr>
        <w:t>分。</w:t>
      </w:r>
    </w:p>
    <w:p w:rsidR="001D1A6A" w:rsidRDefault="00E338DA">
      <w:pPr>
        <w:spacing w:line="360" w:lineRule="auto"/>
        <w:jc w:val="left"/>
        <w:textAlignment w:val="center"/>
        <w:rPr>
          <w:color w:val="000000"/>
        </w:rPr>
      </w:pPr>
      <w:r>
        <w:rPr>
          <w:color w:val="000000"/>
        </w:rPr>
        <w:t xml:space="preserve">17. </w:t>
      </w:r>
      <w:r>
        <w:rPr>
          <w:rFonts w:ascii="宋体" w:hAnsi="宋体"/>
          <w:color w:val="000000"/>
        </w:rPr>
        <w:t>阅读材料，完成下列要求。</w:t>
      </w:r>
    </w:p>
    <w:p w:rsidR="001D1A6A" w:rsidRDefault="00E338DA">
      <w:pPr>
        <w:spacing w:line="360" w:lineRule="auto"/>
        <w:ind w:firstLine="420"/>
        <w:jc w:val="left"/>
        <w:textAlignment w:val="center"/>
        <w:rPr>
          <w:color w:val="000000"/>
        </w:rPr>
      </w:pPr>
      <w:r>
        <w:rPr>
          <w:rFonts w:ascii="楷体" w:eastAsia="楷体" w:hAnsi="楷体" w:cs="楷体"/>
          <w:color w:val="000000"/>
        </w:rPr>
        <w:t>材料一</w:t>
      </w:r>
      <w:r>
        <w:rPr>
          <w:rFonts w:ascii="楷体" w:eastAsia="楷体" w:hAnsi="楷体" w:cs="楷体"/>
          <w:color w:val="000000"/>
        </w:rPr>
        <w:t xml:space="preserve">  </w:t>
      </w:r>
      <w:r>
        <w:rPr>
          <w:rFonts w:ascii="楷体" w:eastAsia="楷体" w:hAnsi="楷体" w:cs="楷体"/>
          <w:color w:val="000000"/>
        </w:rPr>
        <w:t>《太阳城》描绘了一个充满理想色彩的社会蓝图。</w:t>
      </w:r>
      <w:r>
        <w:rPr>
          <w:rFonts w:ascii="楷体" w:eastAsia="楷体" w:hAnsi="楷体" w:cs="楷体"/>
          <w:color w:val="000000"/>
        </w:rPr>
        <w:t>“</w:t>
      </w:r>
      <w:r>
        <w:rPr>
          <w:rFonts w:ascii="楷体" w:eastAsia="楷体" w:hAnsi="楷体" w:cs="楷体"/>
          <w:color w:val="000000"/>
        </w:rPr>
        <w:t>这里的居民，劳动不是为了少数人的利益，而是为了整个社会。这里没有私有财产，一切归大家所有。</w:t>
      </w:r>
      <w:r>
        <w:rPr>
          <w:rFonts w:ascii="楷体" w:eastAsia="楷体" w:hAnsi="楷体" w:cs="楷体"/>
          <w:color w:val="000000"/>
        </w:rPr>
        <w:t>”</w:t>
      </w:r>
      <w:r>
        <w:rPr>
          <w:rFonts w:ascii="楷体" w:eastAsia="楷体" w:hAnsi="楷体" w:cs="楷体"/>
          <w:color w:val="000000"/>
        </w:rPr>
        <w:t>人人参与劳动，每日仅需劳作四小时，其余时间用于追求知识、锻炼身体以及参与艺术创作等活动。社会的运行基于公平与协作，整个社会是一个和谐运转的有机体，展现出对未来理想社会形态的美好设想。</w:t>
      </w:r>
    </w:p>
    <w:p w:rsidR="001D1A6A" w:rsidRDefault="00E338DA">
      <w:pPr>
        <w:spacing w:line="360" w:lineRule="auto"/>
        <w:ind w:firstLine="420"/>
        <w:jc w:val="right"/>
        <w:textAlignment w:val="center"/>
        <w:rPr>
          <w:color w:val="000000"/>
        </w:rPr>
      </w:pPr>
      <w:r>
        <w:rPr>
          <w:rFonts w:ascii="楷体" w:eastAsia="楷体" w:hAnsi="楷体" w:cs="楷体"/>
          <w:color w:val="000000"/>
        </w:rPr>
        <w:t>——</w:t>
      </w:r>
      <w:r>
        <w:rPr>
          <w:rFonts w:ascii="楷体" w:eastAsia="楷体" w:hAnsi="楷体" w:cs="楷体"/>
          <w:color w:val="000000"/>
        </w:rPr>
        <w:t>据康帕内拉《太阳城》</w:t>
      </w:r>
    </w:p>
    <w:p w:rsidR="001D1A6A" w:rsidRDefault="00E338DA">
      <w:pPr>
        <w:spacing w:line="360" w:lineRule="auto"/>
        <w:ind w:firstLine="420"/>
        <w:jc w:val="left"/>
        <w:textAlignment w:val="center"/>
        <w:rPr>
          <w:color w:val="000000"/>
        </w:rPr>
      </w:pPr>
      <w:r>
        <w:rPr>
          <w:rFonts w:ascii="楷体" w:eastAsia="楷体" w:hAnsi="楷体" w:cs="楷体"/>
          <w:color w:val="000000"/>
        </w:rPr>
        <w:t>材料二</w:t>
      </w:r>
      <w:r>
        <w:rPr>
          <w:rFonts w:ascii="楷体" w:eastAsia="楷体" w:hAnsi="楷体" w:cs="楷体"/>
          <w:color w:val="000000"/>
        </w:rPr>
        <w:t xml:space="preserve">  “</w:t>
      </w:r>
      <w:r>
        <w:rPr>
          <w:rFonts w:ascii="楷体" w:eastAsia="楷体" w:hAnsi="楷体" w:cs="楷体"/>
          <w:color w:val="000000"/>
        </w:rPr>
        <w:t>冶金术和农业这两种技术的</w:t>
      </w:r>
      <w:r>
        <w:rPr>
          <w:rFonts w:ascii="楷体" w:eastAsia="楷体" w:hAnsi="楷体" w:cs="楷体"/>
          <w:color w:val="000000"/>
        </w:rPr>
        <w:t>发明，引起了这一巨大的变革。正是由于土地的耕耘，必然导致土地的分配；而私有制一旦被承认，就产生了最初的公正规刚</w:t>
      </w:r>
      <w:r>
        <w:rPr>
          <w:rFonts w:ascii="楷体" w:eastAsia="楷体" w:hAnsi="楷体" w:cs="楷体"/>
          <w:color w:val="000000"/>
        </w:rPr>
        <w:t>……</w:t>
      </w:r>
      <w:r>
        <w:rPr>
          <w:rFonts w:ascii="楷体" w:eastAsia="楷体" w:hAnsi="楷体" w:cs="楷体"/>
          <w:color w:val="000000"/>
        </w:rPr>
        <w:t>但此时，土地的耕作要求土地的分配，而新的技术又需要更细的分工。冶金术和农业的推广，使人类从独立走向依附。但是，少数人通过占有土地和生产工具垄断资源，而多数人沦为附庸</w:t>
      </w:r>
      <w:r>
        <w:rPr>
          <w:rFonts w:ascii="楷体" w:eastAsia="楷体" w:hAnsi="楷体" w:cs="楷体"/>
          <w:color w:val="000000"/>
        </w:rPr>
        <w:t>——</w:t>
      </w:r>
      <w:r>
        <w:rPr>
          <w:rFonts w:ascii="楷体" w:eastAsia="楷体" w:hAnsi="楷体" w:cs="楷体"/>
          <w:color w:val="000000"/>
        </w:rPr>
        <w:t>不平等正是随着</w:t>
      </w:r>
      <w:r>
        <w:rPr>
          <w:rFonts w:ascii="楷体" w:eastAsia="楷体" w:hAnsi="楷体" w:cs="楷体"/>
          <w:color w:val="000000"/>
        </w:rPr>
        <w:t>‘</w:t>
      </w:r>
      <w:r>
        <w:rPr>
          <w:rFonts w:ascii="楷体" w:eastAsia="楷体" w:hAnsi="楷体" w:cs="楷体"/>
          <w:color w:val="000000"/>
        </w:rPr>
        <w:t>技术</w:t>
      </w:r>
      <w:r>
        <w:rPr>
          <w:rFonts w:ascii="楷体" w:eastAsia="楷体" w:hAnsi="楷体" w:cs="楷体"/>
          <w:color w:val="000000"/>
        </w:rPr>
        <w:t>’</w:t>
      </w:r>
      <w:r>
        <w:rPr>
          <w:rFonts w:ascii="楷体" w:eastAsia="楷体" w:hAnsi="楷体" w:cs="楷体"/>
          <w:color w:val="000000"/>
        </w:rPr>
        <w:t>与</w:t>
      </w:r>
      <w:r>
        <w:rPr>
          <w:rFonts w:ascii="楷体" w:eastAsia="楷体" w:hAnsi="楷体" w:cs="楷体"/>
          <w:color w:val="000000"/>
        </w:rPr>
        <w:t>‘</w:t>
      </w:r>
      <w:r>
        <w:rPr>
          <w:rFonts w:ascii="楷体" w:eastAsia="楷体" w:hAnsi="楷体" w:cs="楷体"/>
          <w:color w:val="000000"/>
        </w:rPr>
        <w:t>私有</w:t>
      </w:r>
      <w:r>
        <w:rPr>
          <w:rFonts w:ascii="楷体" w:eastAsia="楷体" w:hAnsi="楷体" w:cs="楷体"/>
          <w:color w:val="000000"/>
        </w:rPr>
        <w:t>’</w:t>
      </w:r>
      <w:r>
        <w:rPr>
          <w:rFonts w:ascii="楷体" w:eastAsia="楷体" w:hAnsi="楷体" w:cs="楷体"/>
          <w:color w:val="000000"/>
        </w:rPr>
        <w:t>的结合，根植于文明之中。</w:t>
      </w:r>
      <w:r>
        <w:rPr>
          <w:rFonts w:ascii="楷体" w:eastAsia="楷体" w:hAnsi="楷体" w:cs="楷体"/>
          <w:color w:val="000000"/>
        </w:rPr>
        <w:t>”</w:t>
      </w:r>
    </w:p>
    <w:p w:rsidR="001D1A6A" w:rsidRDefault="00E338DA">
      <w:pPr>
        <w:spacing w:line="360" w:lineRule="auto"/>
        <w:ind w:firstLine="420"/>
        <w:jc w:val="right"/>
        <w:textAlignment w:val="center"/>
        <w:rPr>
          <w:color w:val="000000"/>
        </w:rPr>
      </w:pPr>
      <w:r>
        <w:rPr>
          <w:rFonts w:ascii="楷体" w:eastAsia="楷体" w:hAnsi="楷体" w:cs="楷体"/>
          <w:color w:val="000000"/>
        </w:rPr>
        <w:t>——</w:t>
      </w:r>
      <w:r>
        <w:rPr>
          <w:rFonts w:ascii="楷体" w:eastAsia="楷体" w:hAnsi="楷体" w:cs="楷体"/>
          <w:color w:val="000000"/>
        </w:rPr>
        <w:t>摘编自卢梭《论人类不平等的起源和基础》</w:t>
      </w:r>
    </w:p>
    <w:p w:rsidR="001D1A6A" w:rsidRDefault="00E338DA">
      <w:pPr>
        <w:spacing w:line="360" w:lineRule="auto"/>
        <w:ind w:firstLine="420"/>
        <w:jc w:val="left"/>
        <w:textAlignment w:val="center"/>
        <w:rPr>
          <w:color w:val="000000"/>
        </w:rPr>
      </w:pPr>
      <w:r>
        <w:rPr>
          <w:rFonts w:ascii="楷体" w:eastAsia="楷体" w:hAnsi="楷体" w:cs="楷体"/>
          <w:color w:val="000000"/>
        </w:rPr>
        <w:t>材料三</w:t>
      </w:r>
      <w:r>
        <w:rPr>
          <w:rFonts w:ascii="楷体" w:eastAsia="楷体" w:hAnsi="楷体" w:cs="楷体"/>
          <w:color w:val="000000"/>
        </w:rPr>
        <w:t xml:space="preserve">  </w:t>
      </w:r>
      <w:r>
        <w:rPr>
          <w:rFonts w:ascii="楷体" w:eastAsia="楷体" w:hAnsi="楷体" w:cs="楷体"/>
          <w:color w:val="000000"/>
        </w:rPr>
        <w:t>康有为在考察了欧美之后，看到了资本垄断和贫富分化等问题，产业的竞争使得资本矛盾日益尖锐。他在《大同书》中分析欧美国家</w:t>
      </w:r>
      <w:r>
        <w:rPr>
          <w:rFonts w:ascii="楷体" w:eastAsia="楷体" w:hAnsi="楷体" w:cs="楷体"/>
          <w:color w:val="000000"/>
        </w:rPr>
        <w:t>“</w:t>
      </w:r>
      <w:r>
        <w:rPr>
          <w:rFonts w:ascii="楷体" w:eastAsia="楷体" w:hAnsi="楷体" w:cs="楷体"/>
          <w:color w:val="000000"/>
        </w:rPr>
        <w:t>以工厂资本为竞争</w:t>
      </w:r>
      <w:r>
        <w:rPr>
          <w:rFonts w:ascii="楷体" w:eastAsia="楷体" w:hAnsi="楷体" w:cs="楷体"/>
          <w:color w:val="000000"/>
        </w:rPr>
        <w:t>”</w:t>
      </w:r>
      <w:r>
        <w:rPr>
          <w:rFonts w:ascii="楷体" w:eastAsia="楷体" w:hAnsi="楷体" w:cs="楷体"/>
          <w:color w:val="000000"/>
        </w:rPr>
        <w:t>，指出</w:t>
      </w:r>
      <w:r>
        <w:rPr>
          <w:rFonts w:ascii="楷体" w:eastAsia="楷体" w:hAnsi="楷体" w:cs="楷体"/>
          <w:color w:val="000000"/>
        </w:rPr>
        <w:t>“</w:t>
      </w:r>
      <w:r>
        <w:rPr>
          <w:rFonts w:ascii="楷体" w:eastAsia="楷体" w:hAnsi="楷体" w:cs="楷体"/>
          <w:color w:val="000000"/>
        </w:rPr>
        <w:t>今者一大制造厂、一大铁道轮船厂、一大商厂，乃至一大农家，皆大资本家主之。</w:t>
      </w:r>
      <w:r>
        <w:rPr>
          <w:rFonts w:ascii="楷体" w:eastAsia="楷体" w:hAnsi="楷体" w:cs="楷体"/>
          <w:color w:val="000000"/>
        </w:rPr>
        <w:t>”</w:t>
      </w:r>
      <w:r>
        <w:rPr>
          <w:rFonts w:ascii="楷体" w:eastAsia="楷体" w:hAnsi="楷体" w:cs="楷体"/>
          <w:color w:val="000000"/>
        </w:rPr>
        <w:t>他主张建立公有制社会</w:t>
      </w:r>
      <w:r>
        <w:rPr>
          <w:rFonts w:ascii="楷体" w:eastAsia="楷体" w:hAnsi="楷体" w:cs="楷体"/>
          <w:color w:val="000000"/>
        </w:rPr>
        <w:t>“</w:t>
      </w:r>
      <w:r>
        <w:rPr>
          <w:rFonts w:ascii="楷体" w:eastAsia="楷体" w:hAnsi="楷体" w:cs="楷体"/>
          <w:color w:val="000000"/>
        </w:rPr>
        <w:t>天下为公</w:t>
      </w:r>
      <w:r>
        <w:rPr>
          <w:rFonts w:ascii="楷体" w:eastAsia="楷体" w:hAnsi="楷体" w:cs="楷体"/>
          <w:color w:val="000000"/>
        </w:rPr>
        <w:t>”</w:t>
      </w:r>
      <w:r>
        <w:rPr>
          <w:rFonts w:ascii="楷体" w:eastAsia="楷体" w:hAnsi="楷体" w:cs="楷体"/>
          <w:color w:val="000000"/>
        </w:rPr>
        <w:t>，私有制的发展会导致社会矛盾激化，只有实现大同社会，才能解决这些问题。在大同社会中，消除剥削和压迫，人们共同劳动，共享劳动成果，社会和谐稳定。</w:t>
      </w:r>
    </w:p>
    <w:p w:rsidR="001D1A6A" w:rsidRDefault="00E338DA">
      <w:pPr>
        <w:spacing w:line="360" w:lineRule="auto"/>
        <w:ind w:firstLine="420"/>
        <w:jc w:val="right"/>
        <w:textAlignment w:val="center"/>
        <w:rPr>
          <w:color w:val="000000"/>
        </w:rPr>
      </w:pPr>
      <w:r>
        <w:rPr>
          <w:rFonts w:ascii="楷体" w:eastAsia="楷体" w:hAnsi="楷体" w:cs="楷体"/>
          <w:color w:val="000000"/>
        </w:rPr>
        <w:t>——</w:t>
      </w:r>
      <w:r>
        <w:rPr>
          <w:rFonts w:ascii="楷体" w:eastAsia="楷体" w:hAnsi="楷体" w:cs="楷体"/>
          <w:color w:val="000000"/>
        </w:rPr>
        <w:t>据康有为《大同书》</w:t>
      </w:r>
    </w:p>
    <w:p w:rsidR="001D1A6A" w:rsidRDefault="00E338DA">
      <w:pPr>
        <w:spacing w:line="360" w:lineRule="auto"/>
        <w:jc w:val="left"/>
        <w:textAlignment w:val="center"/>
        <w:rPr>
          <w:color w:val="000000"/>
        </w:rPr>
      </w:pPr>
      <w:r>
        <w:rPr>
          <w:color w:val="000000"/>
        </w:rPr>
        <w:t>（</w:t>
      </w:r>
      <w:r>
        <w:rPr>
          <w:color w:val="000000"/>
        </w:rPr>
        <w:t>1</w:t>
      </w:r>
      <w:r>
        <w:rPr>
          <w:color w:val="000000"/>
        </w:rPr>
        <w:t>）</w:t>
      </w:r>
      <w:r>
        <w:rPr>
          <w:rFonts w:ascii="宋体" w:hAnsi="宋体"/>
          <w:color w:val="000000"/>
        </w:rPr>
        <w:t>根据材料，就科技对社会</w:t>
      </w:r>
      <w:r>
        <w:rPr>
          <w:rFonts w:ascii="宋体" w:hAnsi="宋体"/>
          <w:noProof/>
          <w:color w:val="000000"/>
        </w:rPr>
        <w:drawing>
          <wp:inline distT="0" distB="0" distL="0" distR="0">
            <wp:extent cx="133350" cy="177800"/>
            <wp:effectExtent l="0" t="0" r="0" b="0"/>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
                    <pic:cNvPicPr>
                      <a:picLocks noChangeAspect="1"/>
                    </pic:cNvPicPr>
                  </pic:nvPicPr>
                  <pic:blipFill>
                    <a:blip r:embed="rId9"/>
                    <a:stretch>
                      <a:fillRect/>
                    </a:stretch>
                  </pic:blipFill>
                  <pic:spPr>
                    <a:xfrm>
                      <a:off x="0" y="0"/>
                      <a:ext cx="133350" cy="177800"/>
                    </a:xfrm>
                    <a:prstGeom prst="rect">
                      <a:avLst/>
                    </a:prstGeom>
                  </pic:spPr>
                </pic:pic>
              </a:graphicData>
            </a:graphic>
          </wp:inline>
        </w:drawing>
      </w:r>
      <w:r>
        <w:rPr>
          <w:rFonts w:ascii="宋体" w:hAnsi="宋体"/>
          <w:color w:val="000000"/>
        </w:rPr>
        <w:t>作用，指出三人的共同观点；并分别概括他们的观点。</w:t>
      </w:r>
    </w:p>
    <w:p w:rsidR="001D1A6A" w:rsidRDefault="00E338DA">
      <w:pPr>
        <w:spacing w:line="360" w:lineRule="auto"/>
        <w:jc w:val="left"/>
        <w:textAlignment w:val="center"/>
        <w:rPr>
          <w:color w:val="000000"/>
        </w:rPr>
      </w:pPr>
      <w:r>
        <w:rPr>
          <w:color w:val="000000"/>
        </w:rPr>
        <w:t>（</w:t>
      </w:r>
      <w:r>
        <w:rPr>
          <w:color w:val="000000"/>
        </w:rPr>
        <w:t>2</w:t>
      </w:r>
      <w:r>
        <w:rPr>
          <w:color w:val="000000"/>
        </w:rPr>
        <w:t>）</w:t>
      </w:r>
      <w:r>
        <w:rPr>
          <w:rFonts w:ascii="宋体" w:hAnsi="宋体"/>
          <w:color w:val="000000"/>
        </w:rPr>
        <w:t>根据材料并结合所学知识，寻找出科技发展的过程中还应注重的问题，并进行阐释。</w:t>
      </w:r>
    </w:p>
    <w:p w:rsidR="001D1A6A" w:rsidRDefault="00E338DA">
      <w:pPr>
        <w:spacing w:line="360" w:lineRule="auto"/>
        <w:textAlignment w:val="center"/>
        <w:rPr>
          <w:color w:val="000000"/>
        </w:rPr>
      </w:pPr>
      <w:r>
        <w:rPr>
          <w:color w:val="2E75B6"/>
        </w:rPr>
        <w:t>【答案】</w:t>
      </w:r>
      <w:r>
        <w:rPr>
          <w:color w:val="000000"/>
        </w:rPr>
        <w:t>（</w:t>
      </w:r>
      <w:r>
        <w:rPr>
          <w:color w:val="000000"/>
        </w:rPr>
        <w:t>1</w:t>
      </w:r>
      <w:r>
        <w:rPr>
          <w:color w:val="000000"/>
        </w:rPr>
        <w:t>）</w:t>
      </w:r>
      <w:r>
        <w:rPr>
          <w:rFonts w:ascii="宋体" w:hAnsi="宋体"/>
          <w:color w:val="000000"/>
        </w:rPr>
        <w:t>共同观点：科技发展加剧了私有制的扩</w:t>
      </w:r>
      <w:r>
        <w:rPr>
          <w:rFonts w:ascii="宋体" w:hAnsi="宋体"/>
          <w:color w:val="000000"/>
        </w:rPr>
        <w:t>张和社会不平等。</w:t>
      </w:r>
    </w:p>
    <w:p w:rsidR="001D1A6A" w:rsidRDefault="00E338DA">
      <w:pPr>
        <w:spacing w:line="360" w:lineRule="auto"/>
        <w:jc w:val="left"/>
        <w:textAlignment w:val="center"/>
        <w:rPr>
          <w:color w:val="000000"/>
        </w:rPr>
      </w:pPr>
      <w:r>
        <w:rPr>
          <w:rFonts w:ascii="宋体" w:hAnsi="宋体"/>
          <w:color w:val="000000"/>
        </w:rPr>
        <w:t>观点：康帕内拉：科技应为集体福祉服务；卢梭：科技是私有制和不平等的根源；康有为：工业科技激化资本矛盾。</w:t>
      </w:r>
      <w:r>
        <w:rPr>
          <w:rFonts w:ascii="宋体" w:hAnsi="宋体"/>
          <w:color w:val="000000"/>
        </w:rPr>
        <w:t xml:space="preserve"> </w:t>
      </w:r>
      <w:r>
        <w:rPr>
          <w:color w:val="000000"/>
        </w:rPr>
        <w:t xml:space="preserve">    </w:t>
      </w:r>
    </w:p>
    <w:p w:rsidR="001D1A6A" w:rsidRDefault="00E338DA">
      <w:pPr>
        <w:spacing w:line="360" w:lineRule="auto"/>
        <w:jc w:val="left"/>
        <w:textAlignment w:val="center"/>
        <w:rPr>
          <w:color w:val="000000"/>
        </w:rPr>
      </w:pPr>
      <w:r>
        <w:rPr>
          <w:color w:val="000000"/>
        </w:rPr>
        <w:t>（</w:t>
      </w:r>
      <w:r>
        <w:rPr>
          <w:color w:val="000000"/>
        </w:rPr>
        <w:t>2</w:t>
      </w:r>
      <w:r>
        <w:rPr>
          <w:color w:val="000000"/>
        </w:rPr>
        <w:t>）</w:t>
      </w:r>
      <w:r>
        <w:rPr>
          <w:rFonts w:ascii="宋体" w:hAnsi="宋体"/>
          <w:color w:val="000000"/>
        </w:rPr>
        <w:t>问题：科技发展需平衡效率与公平，避免加剧社会分裂和生态危机。</w:t>
      </w:r>
    </w:p>
    <w:p w:rsidR="001D1A6A" w:rsidRDefault="00E338DA">
      <w:pPr>
        <w:spacing w:line="360" w:lineRule="auto"/>
        <w:jc w:val="left"/>
        <w:textAlignment w:val="center"/>
        <w:rPr>
          <w:color w:val="000000"/>
        </w:rPr>
      </w:pPr>
      <w:r>
        <w:rPr>
          <w:rFonts w:ascii="宋体" w:hAnsi="宋体"/>
          <w:color w:val="000000"/>
        </w:rPr>
        <w:t>阐释：社会公平层面，如卢梭和康有为所述，科技发展可能被少数人垄断，导致资源分配不均（如工业革</w:t>
      </w:r>
      <w:r>
        <w:rPr>
          <w:rFonts w:ascii="宋体" w:hAnsi="宋体"/>
          <w:color w:val="000000"/>
        </w:rPr>
        <w:lastRenderedPageBreak/>
        <w:t>命时期的资本家与工人矛盾）。需通过政策调节（如税收、福利制度）确保科技红利惠及全社会。伦理约束层面：科技可能被滥用（如核技术、</w:t>
      </w:r>
      <w:r>
        <w:rPr>
          <w:rFonts w:ascii="宋体" w:hAnsi="宋体"/>
          <w:color w:val="000000"/>
        </w:rPr>
        <w:t>AI</w:t>
      </w:r>
      <w:r>
        <w:rPr>
          <w:rFonts w:ascii="宋体" w:hAnsi="宋体"/>
          <w:color w:val="000000"/>
        </w:rPr>
        <w:t>伦理），需建立国际规范和法律框架。例如基因编辑技术（</w:t>
      </w:r>
      <w:r>
        <w:rPr>
          <w:rFonts w:ascii="宋体" w:hAnsi="宋体"/>
          <w:color w:val="000000"/>
        </w:rPr>
        <w:t>CRISPR</w:t>
      </w:r>
      <w:r>
        <w:rPr>
          <w:rFonts w:ascii="宋体" w:hAnsi="宋体"/>
          <w:color w:val="000000"/>
        </w:rPr>
        <w:t>）需遵循伦理界限，避免</w:t>
      </w:r>
      <w:r>
        <w:rPr>
          <w:rFonts w:ascii="宋体" w:hAnsi="宋体"/>
          <w:color w:val="000000"/>
        </w:rPr>
        <w:t>“</w:t>
      </w:r>
      <w:r>
        <w:rPr>
          <w:rFonts w:ascii="宋体" w:hAnsi="宋体"/>
          <w:color w:val="000000"/>
        </w:rPr>
        <w:t>技</w:t>
      </w:r>
      <w:r>
        <w:rPr>
          <w:rFonts w:ascii="宋体" w:hAnsi="宋体"/>
          <w:color w:val="000000"/>
        </w:rPr>
        <w:t>术霸权</w:t>
      </w:r>
      <w:r>
        <w:rPr>
          <w:rFonts w:ascii="宋体" w:hAnsi="宋体"/>
          <w:color w:val="000000"/>
        </w:rPr>
        <w:t>”</w:t>
      </w:r>
      <w:r>
        <w:rPr>
          <w:rFonts w:ascii="宋体" w:hAnsi="宋体"/>
          <w:color w:val="000000"/>
        </w:rPr>
        <w:t>。生态环境层面，工业革命以来的高能耗技术导致环境破坏，需发展绿色科技（如可再生能源）。如康有为</w:t>
      </w:r>
      <w:r>
        <w:rPr>
          <w:rFonts w:ascii="宋体" w:hAnsi="宋体"/>
          <w:color w:val="000000"/>
        </w:rPr>
        <w:t>“</w:t>
      </w:r>
      <w:r>
        <w:rPr>
          <w:rFonts w:ascii="宋体" w:hAnsi="宋体"/>
          <w:color w:val="000000"/>
        </w:rPr>
        <w:t>大同社会</w:t>
      </w:r>
      <w:r>
        <w:rPr>
          <w:rFonts w:ascii="宋体" w:hAnsi="宋体"/>
          <w:color w:val="000000"/>
        </w:rPr>
        <w:t>”</w:t>
      </w:r>
      <w:r>
        <w:rPr>
          <w:rFonts w:ascii="宋体" w:hAnsi="宋体"/>
          <w:color w:val="000000"/>
        </w:rPr>
        <w:t>理念，科技应服务于人与自然和谐共处，科技需以可持续发展为导向。总之科技发展需兼顾效率与公平，在推动进步的同时，通过制度、伦理和环保措施保障社会整体利益。</w:t>
      </w:r>
    </w:p>
    <w:p w:rsidR="001D1A6A" w:rsidRDefault="00E338DA">
      <w:pPr>
        <w:spacing w:line="360" w:lineRule="auto"/>
        <w:jc w:val="left"/>
        <w:textAlignment w:val="center"/>
        <w:rPr>
          <w:color w:val="000000"/>
        </w:rPr>
      </w:pPr>
      <w:r>
        <w:rPr>
          <w:color w:val="000000"/>
        </w:rPr>
        <w:t xml:space="preserve">18. </w:t>
      </w:r>
      <w:r>
        <w:rPr>
          <w:rFonts w:ascii="宋体" w:hAnsi="宋体"/>
          <w:color w:val="000000"/>
        </w:rPr>
        <w:t>阅读材料，完成下列要求。</w:t>
      </w:r>
    </w:p>
    <w:p w:rsidR="001D1A6A" w:rsidRDefault="00E338DA">
      <w:pPr>
        <w:spacing w:line="360" w:lineRule="auto"/>
        <w:ind w:firstLine="420"/>
        <w:jc w:val="left"/>
        <w:textAlignment w:val="center"/>
        <w:rPr>
          <w:color w:val="000000"/>
        </w:rPr>
      </w:pPr>
      <w:r>
        <w:rPr>
          <w:rFonts w:ascii="楷体" w:eastAsia="楷体" w:hAnsi="楷体" w:cs="楷体"/>
          <w:color w:val="000000"/>
        </w:rPr>
        <w:t>材料</w:t>
      </w:r>
      <w:r>
        <w:rPr>
          <w:rFonts w:ascii="楷体" w:eastAsia="楷体" w:hAnsi="楷体" w:cs="楷体"/>
          <w:color w:val="000000"/>
        </w:rPr>
        <w:t xml:space="preserve">  </w:t>
      </w:r>
      <w:r>
        <w:rPr>
          <w:rFonts w:ascii="楷体" w:eastAsia="楷体" w:hAnsi="楷体" w:cs="楷体"/>
          <w:color w:val="000000"/>
        </w:rPr>
        <w:t>某学者根据史书等相关资料整理了明朝历代皇帝在位时期户口数。</w:t>
      </w:r>
    </w:p>
    <w:p w:rsidR="001D1A6A" w:rsidRDefault="00E338DA">
      <w:pPr>
        <w:spacing w:line="360" w:lineRule="auto"/>
        <w:jc w:val="left"/>
        <w:textAlignment w:val="center"/>
        <w:rPr>
          <w:color w:val="000000"/>
        </w:rPr>
      </w:pPr>
      <w:r>
        <w:rPr>
          <w:noProof/>
          <w:color w:val="000000"/>
        </w:rPr>
        <w:drawing>
          <wp:inline distT="0" distB="0" distL="0" distR="0">
            <wp:extent cx="4676775" cy="2362200"/>
            <wp:effectExtent l="0" t="0" r="0" b="0"/>
            <wp:docPr id="100005" name="图片 100005" descr="学科网(www.zxxk.com)--教育资源门户，提供试卷、教案、课件、论文、素材以及各类教学资源下载，还有大量而丰富的教学相关资讯！ 4g70ylvUUfvp2W+Da2wOP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
                    <pic:cNvPicPr>
                      <a:picLocks noChangeAspect="1"/>
                    </pic:cNvPicPr>
                  </pic:nvPicPr>
                  <pic:blipFill>
                    <a:blip r:embed="rId10"/>
                    <a:stretch>
                      <a:fillRect/>
                    </a:stretch>
                  </pic:blipFill>
                  <pic:spPr>
                    <a:xfrm>
                      <a:off x="0" y="0"/>
                      <a:ext cx="4676775" cy="2362200"/>
                    </a:xfrm>
                    <a:prstGeom prst="rect">
                      <a:avLst/>
                    </a:prstGeom>
                  </pic:spPr>
                </pic:pic>
              </a:graphicData>
            </a:graphic>
          </wp:inline>
        </w:drawing>
      </w:r>
    </w:p>
    <w:p w:rsidR="001D1A6A" w:rsidRDefault="00E338DA">
      <w:pPr>
        <w:spacing w:line="360" w:lineRule="auto"/>
        <w:jc w:val="left"/>
        <w:textAlignment w:val="center"/>
        <w:rPr>
          <w:color w:val="000000"/>
        </w:rPr>
      </w:pPr>
      <w:r>
        <w:rPr>
          <w:rFonts w:ascii="宋体" w:hAnsi="宋体"/>
          <w:color w:val="000000"/>
        </w:rPr>
        <w:t>“</w:t>
      </w:r>
      <w:r>
        <w:rPr>
          <w:rFonts w:ascii="宋体" w:hAnsi="宋体"/>
          <w:color w:val="000000"/>
        </w:rPr>
        <w:t>小疑则小进，大疑则大进。</w:t>
      </w:r>
      <w:r>
        <w:rPr>
          <w:rFonts w:ascii="宋体" w:hAnsi="宋体"/>
          <w:color w:val="000000"/>
        </w:rPr>
        <w:t>”</w:t>
      </w:r>
      <w:r>
        <w:rPr>
          <w:rFonts w:ascii="宋体" w:hAnsi="宋体"/>
          <w:color w:val="000000"/>
        </w:rPr>
        <w:t>质疑是学习历史的好方法。根据材料，指出其中的疑点，结合具体史实进行阐释，并得出结论。（要求：疑点明确。史实准确。阐释合理。）</w:t>
      </w:r>
    </w:p>
    <w:p w:rsidR="001D1A6A" w:rsidRDefault="00E338DA">
      <w:pPr>
        <w:spacing w:line="360" w:lineRule="auto"/>
        <w:textAlignment w:val="center"/>
        <w:rPr>
          <w:color w:val="000000"/>
        </w:rPr>
      </w:pPr>
      <w:r>
        <w:rPr>
          <w:color w:val="2E75B6"/>
        </w:rPr>
        <w:t>【答案】</w:t>
      </w:r>
      <w:r>
        <w:rPr>
          <w:color w:val="000000"/>
        </w:rPr>
        <w:t>疑点：明朝中后期户数整体下降与人口增长趋势似有矛盾。</w:t>
      </w:r>
    </w:p>
    <w:p w:rsidR="001D1A6A" w:rsidRDefault="00E338DA">
      <w:pPr>
        <w:spacing w:line="360" w:lineRule="auto"/>
        <w:jc w:val="left"/>
        <w:textAlignment w:val="center"/>
        <w:rPr>
          <w:color w:val="000000"/>
        </w:rPr>
      </w:pPr>
      <w:r>
        <w:rPr>
          <w:color w:val="000000"/>
        </w:rPr>
        <w:t>阐释：明朝中后期，农业技术有一定进步，如高产作物（玉米、甘薯等）传入并推广，水利设施也有修缮，粮食产量提升，为人口增长提供物质基础；同时，社会相对稳定时期，如万历前期张居正改革后，社会经济恢复发展，人口自然增长具备条件。理论上人口应</w:t>
      </w:r>
      <w:r>
        <w:rPr>
          <w:color w:val="000000"/>
        </w:rPr>
        <w:t>呈增长或稳定态势，户数却整体下降。户数下降原因主要有土地兼并与隐户，明朝中后期土地兼并严重，官僚、地主大量兼并土地，众多农民失去土地，为逃避赋税、徭役，沦为地主佃户或隐入深山，脱离国家户籍登记，导致官方统计户数减少。例如，江南地区大地主田连阡陌，大量农民依附其下，未被纳入国家户数统计；户数下降还可能是因为户籍管理松弛，明朝中后期政治腐败，户籍管理体系逐渐崩坏，基层官吏对户籍登记、更新懈怠，漏登、错登现象频发，使得户数统计与实际人口家庭数偏离。像一些偏远地区，多年未更新户籍，新增人口、家庭未被记录。综上，明朝</w:t>
      </w:r>
      <w:r>
        <w:rPr>
          <w:color w:val="000000"/>
        </w:rPr>
        <w:t>中后期户数整体下降，并非真实反映人口家庭数量变化，而是土地兼并、户籍管理失效等因素导致的统计偏差。这表明研究历史人口数据，需结合时代背景，辨析统计数据背后的复杂社会经济、政治因素，不能仅依赖单一数据判断人口发展趋势，要多维度、全方位探究，才能更接近历史真实。</w:t>
      </w:r>
    </w:p>
    <w:p w:rsidR="001D1A6A" w:rsidRDefault="00E338DA">
      <w:pPr>
        <w:spacing w:line="360" w:lineRule="auto"/>
        <w:jc w:val="left"/>
        <w:textAlignment w:val="center"/>
        <w:rPr>
          <w:color w:val="000000"/>
        </w:rPr>
      </w:pPr>
      <w:r>
        <w:rPr>
          <w:color w:val="000000"/>
        </w:rPr>
        <w:t xml:space="preserve">19. </w:t>
      </w:r>
      <w:r>
        <w:rPr>
          <w:rFonts w:ascii="宋体" w:hAnsi="宋体"/>
          <w:color w:val="000000"/>
        </w:rPr>
        <w:t>阅读材料，完成下列要求。</w:t>
      </w:r>
    </w:p>
    <w:p w:rsidR="001D1A6A" w:rsidRDefault="00E338DA">
      <w:pPr>
        <w:spacing w:line="360" w:lineRule="auto"/>
        <w:ind w:firstLine="420"/>
        <w:jc w:val="left"/>
        <w:textAlignment w:val="center"/>
        <w:rPr>
          <w:color w:val="000000"/>
        </w:rPr>
      </w:pPr>
      <w:r>
        <w:rPr>
          <w:rFonts w:ascii="楷体" w:eastAsia="楷体" w:hAnsi="楷体" w:cs="楷体"/>
          <w:color w:val="000000"/>
        </w:rPr>
        <w:lastRenderedPageBreak/>
        <w:t>材料一</w:t>
      </w:r>
      <w:r>
        <w:rPr>
          <w:rFonts w:ascii="楷体" w:eastAsia="楷体" w:hAnsi="楷体" w:cs="楷体"/>
          <w:color w:val="000000"/>
        </w:rPr>
        <w:t xml:space="preserve">  </w:t>
      </w:r>
      <w:r>
        <w:rPr>
          <w:rFonts w:ascii="楷体" w:eastAsia="楷体" w:hAnsi="楷体" w:cs="楷体"/>
          <w:color w:val="000000"/>
        </w:rPr>
        <w:t>“</w:t>
      </w:r>
      <w:r>
        <w:rPr>
          <w:rFonts w:ascii="楷体" w:eastAsia="楷体" w:hAnsi="楷体" w:cs="楷体"/>
          <w:color w:val="000000"/>
        </w:rPr>
        <w:t>成千成万的先烈，为着人民的利益，在我们的前头英勇地牺牲了，让我们高举起他们的旗帜，踏着他们的血迹前进吧！</w:t>
      </w:r>
      <w:r>
        <w:rPr>
          <w:rFonts w:ascii="楷体" w:eastAsia="楷体" w:hAnsi="楷体" w:cs="楷体"/>
          <w:color w:val="000000"/>
        </w:rPr>
        <w:t>”</w:t>
      </w:r>
    </w:p>
    <w:p w:rsidR="001D1A6A" w:rsidRDefault="00E338DA">
      <w:pPr>
        <w:spacing w:line="360" w:lineRule="auto"/>
        <w:ind w:firstLine="420"/>
        <w:jc w:val="right"/>
        <w:textAlignment w:val="center"/>
        <w:rPr>
          <w:color w:val="000000"/>
        </w:rPr>
      </w:pPr>
      <w:r>
        <w:rPr>
          <w:rFonts w:ascii="楷体" w:eastAsia="楷体" w:hAnsi="楷体" w:cs="楷体"/>
          <w:color w:val="000000"/>
        </w:rPr>
        <w:t>——</w:t>
      </w:r>
      <w:r>
        <w:rPr>
          <w:rFonts w:ascii="楷体" w:eastAsia="楷体" w:hAnsi="楷体" w:cs="楷体"/>
          <w:color w:val="000000"/>
        </w:rPr>
        <w:t>摘编自毛泽东《论联合政府》</w:t>
      </w:r>
    </w:p>
    <w:p w:rsidR="001D1A6A" w:rsidRDefault="00E338DA">
      <w:pPr>
        <w:spacing w:line="360" w:lineRule="auto"/>
        <w:ind w:firstLine="420"/>
        <w:jc w:val="left"/>
        <w:textAlignment w:val="center"/>
        <w:rPr>
          <w:color w:val="000000"/>
        </w:rPr>
      </w:pPr>
      <w:r>
        <w:rPr>
          <w:rFonts w:ascii="楷体" w:eastAsia="楷体" w:hAnsi="楷体" w:cs="楷体"/>
          <w:color w:val="000000"/>
        </w:rPr>
        <w:t>材料二</w:t>
      </w:r>
      <w:r>
        <w:rPr>
          <w:rFonts w:ascii="楷体" w:eastAsia="楷体" w:hAnsi="楷体" w:cs="楷体"/>
          <w:color w:val="000000"/>
        </w:rPr>
        <w:t xml:space="preserve">  </w:t>
      </w:r>
      <w:r>
        <w:rPr>
          <w:rFonts w:ascii="楷体" w:eastAsia="楷体" w:hAnsi="楷体" w:cs="楷体"/>
          <w:color w:val="000000"/>
        </w:rPr>
        <w:t>大意：讲的是晋察冀根据地修建烈士陵园的过程，</w:t>
      </w:r>
      <w:r>
        <w:rPr>
          <w:rFonts w:ascii="楷体" w:eastAsia="楷体" w:hAnsi="楷体" w:cs="楷体"/>
          <w:color w:val="000000"/>
        </w:rPr>
        <w:t>1947</w:t>
      </w:r>
      <w:r>
        <w:rPr>
          <w:rFonts w:ascii="楷体" w:eastAsia="楷体" w:hAnsi="楷体" w:cs="楷体"/>
          <w:color w:val="000000"/>
        </w:rPr>
        <w:t>年全部工程停上，</w:t>
      </w:r>
      <w:r>
        <w:rPr>
          <w:rFonts w:ascii="楷体" w:eastAsia="楷体" w:hAnsi="楷体" w:cs="楷体"/>
          <w:color w:val="000000"/>
        </w:rPr>
        <w:t>1949</w:t>
      </w:r>
      <w:r>
        <w:rPr>
          <w:rFonts w:ascii="楷体" w:eastAsia="楷体" w:hAnsi="楷体" w:cs="楷体"/>
          <w:color w:val="000000"/>
        </w:rPr>
        <w:t>年重新开始修建。在</w:t>
      </w:r>
      <w:r>
        <w:rPr>
          <w:rFonts w:ascii="楷体" w:eastAsia="楷体" w:hAnsi="楷体" w:cs="楷体"/>
          <w:color w:val="000000"/>
        </w:rPr>
        <w:t>1950</w:t>
      </w:r>
      <w:r>
        <w:rPr>
          <w:rFonts w:ascii="楷体" w:eastAsia="楷体" w:hAnsi="楷体" w:cs="楷体"/>
          <w:color w:val="000000"/>
        </w:rPr>
        <w:t>年</w:t>
      </w:r>
      <w:r>
        <w:rPr>
          <w:rFonts w:ascii="楷体" w:eastAsia="楷体" w:hAnsi="楷体" w:cs="楷体"/>
          <w:color w:val="000000"/>
        </w:rPr>
        <w:t>6</w:t>
      </w:r>
      <w:r>
        <w:rPr>
          <w:rFonts w:ascii="楷体" w:eastAsia="楷体" w:hAnsi="楷体" w:cs="楷体"/>
          <w:color w:val="000000"/>
        </w:rPr>
        <w:t>月左权将军的遗骸移葬于此。（是谁）发表了演讲，说美帝国主义，不光是侵略朝鲜，还妄图压迫刚刚解放的亚洲人民，要学习左权将军的革命精神，勇敢抗击，保卫祖国。</w:t>
      </w:r>
    </w:p>
    <w:p w:rsidR="001D1A6A" w:rsidRDefault="00E338DA">
      <w:pPr>
        <w:spacing w:line="360" w:lineRule="auto"/>
        <w:jc w:val="left"/>
        <w:textAlignment w:val="center"/>
        <w:rPr>
          <w:color w:val="000000"/>
        </w:rPr>
      </w:pPr>
      <w:r>
        <w:rPr>
          <w:color w:val="000000"/>
        </w:rPr>
        <w:t>（</w:t>
      </w:r>
      <w:r>
        <w:rPr>
          <w:color w:val="000000"/>
        </w:rPr>
        <w:t>1</w:t>
      </w:r>
      <w:r>
        <w:rPr>
          <w:color w:val="000000"/>
        </w:rPr>
        <w:t>）</w:t>
      </w:r>
      <w:r>
        <w:rPr>
          <w:rFonts w:ascii="宋体" w:hAnsi="宋体"/>
          <w:color w:val="000000"/>
        </w:rPr>
        <w:t>根据材料概括晋察冀烈士陵园修建的过程并简述其修建的背景。</w:t>
      </w:r>
    </w:p>
    <w:p w:rsidR="001D1A6A" w:rsidRDefault="00E338DA">
      <w:pPr>
        <w:spacing w:line="360" w:lineRule="auto"/>
        <w:jc w:val="left"/>
        <w:textAlignment w:val="center"/>
        <w:rPr>
          <w:color w:val="000000"/>
        </w:rPr>
      </w:pPr>
      <w:r>
        <w:rPr>
          <w:color w:val="000000"/>
        </w:rPr>
        <w:t>（</w:t>
      </w:r>
      <w:r>
        <w:rPr>
          <w:color w:val="000000"/>
        </w:rPr>
        <w:t>2</w:t>
      </w:r>
      <w:r>
        <w:rPr>
          <w:color w:val="000000"/>
        </w:rPr>
        <w:t>）</w:t>
      </w:r>
      <w:r>
        <w:rPr>
          <w:rFonts w:ascii="宋体" w:hAnsi="宋体"/>
          <w:color w:val="000000"/>
        </w:rPr>
        <w:t>根据材料并结合</w:t>
      </w:r>
      <w:r>
        <w:rPr>
          <w:rFonts w:eastAsia="Times New Roman" w:cs="Times New Roman"/>
          <w:color w:val="000000"/>
        </w:rPr>
        <w:t>1950</w:t>
      </w:r>
      <w:r>
        <w:rPr>
          <w:rFonts w:ascii="宋体" w:hAnsi="宋体"/>
          <w:color w:val="000000"/>
        </w:rPr>
        <w:t>年国内外</w:t>
      </w:r>
      <w:r>
        <w:rPr>
          <w:rFonts w:ascii="宋体" w:hAnsi="宋体"/>
          <w:color w:val="000000"/>
        </w:rPr>
        <w:t>形势，分析晋察冀陵园修建完成在当时的意义。</w:t>
      </w:r>
    </w:p>
    <w:p w:rsidR="001D1A6A" w:rsidRDefault="00E338DA">
      <w:pPr>
        <w:spacing w:line="360" w:lineRule="auto"/>
        <w:textAlignment w:val="center"/>
        <w:rPr>
          <w:color w:val="000000"/>
        </w:rPr>
      </w:pPr>
      <w:r>
        <w:rPr>
          <w:color w:val="2E75B6"/>
        </w:rPr>
        <w:t>【答案】</w:t>
      </w:r>
      <w:r>
        <w:rPr>
          <w:color w:val="000000"/>
        </w:rPr>
        <w:t>（</w:t>
      </w:r>
      <w:r>
        <w:rPr>
          <w:color w:val="000000"/>
        </w:rPr>
        <w:t>1</w:t>
      </w:r>
      <w:r>
        <w:rPr>
          <w:color w:val="000000"/>
        </w:rPr>
        <w:t>）</w:t>
      </w:r>
      <w:r>
        <w:rPr>
          <w:rFonts w:ascii="宋体" w:hAnsi="宋体"/>
          <w:color w:val="000000"/>
        </w:rPr>
        <w:t>过程：晋察冀根据地时期开始修建烈士陵园，</w:t>
      </w:r>
      <w:r>
        <w:rPr>
          <w:rFonts w:ascii="宋体" w:hAnsi="宋体"/>
          <w:color w:val="000000"/>
        </w:rPr>
        <w:t>1947</w:t>
      </w:r>
      <w:r>
        <w:rPr>
          <w:rFonts w:ascii="宋体" w:hAnsi="宋体"/>
          <w:color w:val="000000"/>
        </w:rPr>
        <w:t>年因战事或客观条件限制全部工程停止；</w:t>
      </w:r>
      <w:r>
        <w:rPr>
          <w:rFonts w:ascii="宋体" w:hAnsi="宋体"/>
          <w:color w:val="000000"/>
        </w:rPr>
        <w:t>1949</w:t>
      </w:r>
      <w:r>
        <w:rPr>
          <w:rFonts w:ascii="宋体" w:hAnsi="宋体"/>
          <w:color w:val="000000"/>
        </w:rPr>
        <w:t>年新中国成立后重新启动修建工程；</w:t>
      </w:r>
      <w:r>
        <w:rPr>
          <w:rFonts w:ascii="宋体" w:hAnsi="宋体"/>
          <w:color w:val="000000"/>
        </w:rPr>
        <w:t>1950</w:t>
      </w:r>
      <w:r>
        <w:rPr>
          <w:rFonts w:ascii="宋体" w:hAnsi="宋体"/>
          <w:color w:val="000000"/>
        </w:rPr>
        <w:t>年</w:t>
      </w:r>
      <w:r>
        <w:rPr>
          <w:rFonts w:ascii="宋体" w:hAnsi="宋体"/>
          <w:color w:val="000000"/>
        </w:rPr>
        <w:t>6</w:t>
      </w:r>
      <w:r>
        <w:rPr>
          <w:rFonts w:ascii="宋体" w:hAnsi="宋体"/>
          <w:color w:val="000000"/>
        </w:rPr>
        <w:t>月左权将军遗骸移葬至此，标志着陵园主体工程的阶段性完成。背景：晋察冀根据地是抗日战争时期中国共产党领导的重要敌后根据地；</w:t>
      </w:r>
      <w:r>
        <w:rPr>
          <w:rFonts w:ascii="宋体" w:hAnsi="宋体"/>
          <w:color w:val="000000"/>
        </w:rPr>
        <w:t>1947</w:t>
      </w:r>
      <w:r>
        <w:rPr>
          <w:rFonts w:ascii="宋体" w:hAnsi="宋体"/>
          <w:color w:val="000000"/>
        </w:rPr>
        <w:t>年工程停建与解放战争时期华北战场的军事形势相关；新中国成立后政权稳固、社会秩序恢复；修建陵园是对革命牺牲者的缅怀与纪念。</w:t>
      </w:r>
      <w:r>
        <w:rPr>
          <w:rFonts w:ascii="宋体" w:hAnsi="宋体"/>
          <w:color w:val="000000"/>
        </w:rPr>
        <w:t xml:space="preserve"> </w:t>
      </w:r>
      <w:r>
        <w:rPr>
          <w:color w:val="000000"/>
        </w:rPr>
        <w:t xml:space="preserve">    </w:t>
      </w:r>
    </w:p>
    <w:p w:rsidR="001D1A6A" w:rsidRDefault="00E338DA" w:rsidP="00E8548A">
      <w:pPr>
        <w:spacing w:line="360" w:lineRule="auto"/>
        <w:textAlignment w:val="center"/>
        <w:rPr>
          <w:rFonts w:hint="eastAsia"/>
          <w:color w:val="000000"/>
        </w:rPr>
      </w:pPr>
      <w:r>
        <w:rPr>
          <w:color w:val="000000"/>
        </w:rPr>
        <w:t>（</w:t>
      </w:r>
      <w:r>
        <w:rPr>
          <w:color w:val="000000"/>
        </w:rPr>
        <w:t>2</w:t>
      </w:r>
      <w:r>
        <w:rPr>
          <w:color w:val="000000"/>
        </w:rPr>
        <w:t>）</w:t>
      </w:r>
      <w:r>
        <w:rPr>
          <w:rFonts w:ascii="宋体" w:hAnsi="宋体"/>
          <w:color w:val="000000"/>
        </w:rPr>
        <w:t>意义：有助于激励民众支持国家应对朝鲜战争，巩固新生政</w:t>
      </w:r>
      <w:r>
        <w:rPr>
          <w:rFonts w:ascii="宋体" w:hAnsi="宋体"/>
          <w:color w:val="000000"/>
        </w:rPr>
        <w:t>权；有助于增强民众对共产党执政的认同；有助于革命精神的弘扬与传承；有助于强化民族自信心，抵制西方意识形态渗透等。</w:t>
      </w:r>
      <w:bookmarkStart w:id="0" w:name="_GoBack"/>
      <w:bookmarkEnd w:id="0"/>
    </w:p>
    <w:sectPr w:rsidR="001D1A6A" w:rsidSect="00C321EB">
      <w:headerReference w:type="default" r:id="rId11"/>
      <w:footerReference w:type="default" r:id="rId12"/>
      <w:pgSz w:w="11906" w:h="16838"/>
      <w:pgMar w:top="910" w:right="1080" w:bottom="1440" w:left="1080"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338DA" w:rsidRDefault="00E338DA">
      <w:r>
        <w:separator/>
      </w:r>
    </w:p>
  </w:endnote>
  <w:endnote w:type="continuationSeparator" w:id="0">
    <w:p w:rsidR="00E338DA" w:rsidRDefault="00E338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楷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151FC" w:rsidRDefault="004151FC">
    <w:pPr>
      <w:tabs>
        <w:tab w:val="center" w:pos="4153"/>
        <w:tab w:val="right" w:pos="8306"/>
      </w:tabs>
      <w:snapToGrid w:val="0"/>
      <w:jc w:val="left"/>
      <w:rPr>
        <w:rFonts w:cs="Times New Roman"/>
        <w:kern w:val="0"/>
        <w:sz w:val="2"/>
        <w:szCs w:val="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338DA" w:rsidRDefault="00E338DA">
      <w:r>
        <w:separator/>
      </w:r>
    </w:p>
  </w:footnote>
  <w:footnote w:type="continuationSeparator" w:id="0">
    <w:p w:rsidR="00E338DA" w:rsidRDefault="00E338D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151FC" w:rsidRDefault="004151FC">
    <w:pPr>
      <w:pBdr>
        <w:bottom w:val="none" w:sz="0" w:space="1" w:color="auto"/>
      </w:pBdr>
      <w:snapToGrid w:val="0"/>
      <w:rPr>
        <w:rFonts w:cs="Times New Roman"/>
        <w:kern w:val="0"/>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6F473A"/>
    <w:multiLevelType w:val="hybridMultilevel"/>
    <w:tmpl w:val="8312AF28"/>
    <w:lvl w:ilvl="0" w:tplc="0C6AA6C0">
      <w:start w:val="1"/>
      <w:numFmt w:val="bullet"/>
      <w:lvlText w:val=""/>
      <w:lvlJc w:val="left"/>
      <w:pPr>
        <w:ind w:left="420" w:hanging="420"/>
      </w:pPr>
      <w:rPr>
        <w:rFonts w:ascii="Wingdings" w:hAnsi="Wingdings" w:hint="default"/>
      </w:rPr>
    </w:lvl>
    <w:lvl w:ilvl="1" w:tplc="930CA52A" w:tentative="1">
      <w:start w:val="1"/>
      <w:numFmt w:val="bullet"/>
      <w:lvlText w:val=""/>
      <w:lvlJc w:val="left"/>
      <w:pPr>
        <w:ind w:left="840" w:hanging="420"/>
      </w:pPr>
      <w:rPr>
        <w:rFonts w:ascii="Wingdings" w:hAnsi="Wingdings" w:hint="default"/>
      </w:rPr>
    </w:lvl>
    <w:lvl w:ilvl="2" w:tplc="D5ACC30A" w:tentative="1">
      <w:start w:val="1"/>
      <w:numFmt w:val="bullet"/>
      <w:lvlText w:val=""/>
      <w:lvlJc w:val="left"/>
      <w:pPr>
        <w:ind w:left="1260" w:hanging="420"/>
      </w:pPr>
      <w:rPr>
        <w:rFonts w:ascii="Wingdings" w:hAnsi="Wingdings" w:hint="default"/>
      </w:rPr>
    </w:lvl>
    <w:lvl w:ilvl="3" w:tplc="E15AF102" w:tentative="1">
      <w:start w:val="1"/>
      <w:numFmt w:val="bullet"/>
      <w:lvlText w:val=""/>
      <w:lvlJc w:val="left"/>
      <w:pPr>
        <w:ind w:left="1680" w:hanging="420"/>
      </w:pPr>
      <w:rPr>
        <w:rFonts w:ascii="Wingdings" w:hAnsi="Wingdings" w:hint="default"/>
      </w:rPr>
    </w:lvl>
    <w:lvl w:ilvl="4" w:tplc="924E5568" w:tentative="1">
      <w:start w:val="1"/>
      <w:numFmt w:val="bullet"/>
      <w:lvlText w:val=""/>
      <w:lvlJc w:val="left"/>
      <w:pPr>
        <w:ind w:left="2100" w:hanging="420"/>
      </w:pPr>
      <w:rPr>
        <w:rFonts w:ascii="Wingdings" w:hAnsi="Wingdings" w:hint="default"/>
      </w:rPr>
    </w:lvl>
    <w:lvl w:ilvl="5" w:tplc="D2C69EDE" w:tentative="1">
      <w:start w:val="1"/>
      <w:numFmt w:val="bullet"/>
      <w:lvlText w:val=""/>
      <w:lvlJc w:val="left"/>
      <w:pPr>
        <w:ind w:left="2520" w:hanging="420"/>
      </w:pPr>
      <w:rPr>
        <w:rFonts w:ascii="Wingdings" w:hAnsi="Wingdings" w:hint="default"/>
      </w:rPr>
    </w:lvl>
    <w:lvl w:ilvl="6" w:tplc="3364E758" w:tentative="1">
      <w:start w:val="1"/>
      <w:numFmt w:val="bullet"/>
      <w:lvlText w:val=""/>
      <w:lvlJc w:val="left"/>
      <w:pPr>
        <w:ind w:left="2940" w:hanging="420"/>
      </w:pPr>
      <w:rPr>
        <w:rFonts w:ascii="Wingdings" w:hAnsi="Wingdings" w:hint="default"/>
      </w:rPr>
    </w:lvl>
    <w:lvl w:ilvl="7" w:tplc="E1040EFC" w:tentative="1">
      <w:start w:val="1"/>
      <w:numFmt w:val="bullet"/>
      <w:lvlText w:val=""/>
      <w:lvlJc w:val="left"/>
      <w:pPr>
        <w:ind w:left="3360" w:hanging="420"/>
      </w:pPr>
      <w:rPr>
        <w:rFonts w:ascii="Wingdings" w:hAnsi="Wingdings" w:hint="default"/>
      </w:rPr>
    </w:lvl>
    <w:lvl w:ilvl="8" w:tplc="5022B842" w:tentative="1">
      <w:start w:val="1"/>
      <w:numFmt w:val="bullet"/>
      <w:lvlText w:val=""/>
      <w:lvlJc w:val="left"/>
      <w:pPr>
        <w:ind w:left="3780" w:hanging="42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1A6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338DA"/>
    <w:rsid w:val="00E63075"/>
    <w:rsid w:val="00E8548A"/>
    <w:rsid w:val="00E97096"/>
    <w:rsid w:val="00EA0188"/>
    <w:rsid w:val="00EB17B4"/>
    <w:rsid w:val="00EC5340"/>
    <w:rsid w:val="00ED1550"/>
    <w:rsid w:val="00EE1A37"/>
    <w:rsid w:val="00F21C80"/>
    <w:rsid w:val="00F676FD"/>
    <w:rsid w:val="00F72514"/>
    <w:rsid w:val="00FA0944"/>
    <w:rsid w:val="00FB34D2"/>
    <w:rsid w:val="00FB4B17"/>
    <w:rsid w:val="00FC5860"/>
    <w:rsid w:val="00FD377B"/>
    <w:rsid w:val="00FF2D79"/>
    <w:rsid w:val="00FF517A"/>
    <w:rsid w:val="382745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宋体"/>
        <w:sz w:val="21"/>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Default Paragraph Font" w:semiHidden="1"/>
    <w:lsdException w:name="Subtitle" w:qFormat="1"/>
    <w:lsdException w:name="Hyperlink" w:uiPriority="99"/>
    <w:lsdException w:name="Strong"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4">
    <w:name w:val="footer"/>
    <w:basedOn w:val="a"/>
    <w:pPr>
      <w:tabs>
        <w:tab w:val="center" w:pos="4153"/>
        <w:tab w:val="right" w:pos="8306"/>
      </w:tabs>
      <w:snapToGrid w:val="0"/>
      <w:jc w:val="left"/>
    </w:pPr>
    <w:rPr>
      <w:sz w:val="18"/>
    </w:rPr>
  </w:style>
  <w:style w:type="character" w:customStyle="1" w:styleId="Char">
    <w:name w:val="页眉 Char"/>
    <w:basedOn w:val="a0"/>
    <w:link w:val="a3"/>
    <w:uiPriority w:val="99"/>
    <w:rsid w:val="003102DB"/>
    <w:rPr>
      <w:kern w:val="2"/>
      <w:sz w:val="18"/>
      <w:szCs w:val="24"/>
    </w:rPr>
  </w:style>
  <w:style w:type="paragraph" w:styleId="a5">
    <w:name w:val="No Spacing"/>
    <w:uiPriority w:val="1"/>
    <w:qFormat/>
    <w:rsid w:val="003102DB"/>
    <w:rPr>
      <w:rFonts w:asciiTheme="minorHAnsi" w:eastAsia="Microsoft YaHei UI" w:hAnsiTheme="minorHAnsi" w:cstheme="minorBidi"/>
      <w:sz w:val="22"/>
      <w:szCs w:val="22"/>
    </w:rPr>
  </w:style>
  <w:style w:type="character" w:styleId="a6">
    <w:name w:val="Hyperlink"/>
    <w:basedOn w:val="a0"/>
    <w:uiPriority w:val="99"/>
    <w:unhideWhenUsed/>
    <w:rsid w:val="00596076"/>
    <w:rPr>
      <w:color w:val="0000FF"/>
      <w:u w:val="single"/>
    </w:rPr>
  </w:style>
  <w:style w:type="paragraph" w:styleId="a7">
    <w:name w:val="List Paragraph"/>
    <w:basedOn w:val="a"/>
    <w:uiPriority w:val="99"/>
    <w:qFormat/>
    <w:rsid w:val="00EA0188"/>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6</Pages>
  <Words>767</Words>
  <Characters>4374</Characters>
  <Application>Microsoft Office Word</Application>
  <DocSecurity>0</DocSecurity>
  <Lines>36</Lines>
  <Paragraphs>10</Paragraphs>
  <ScaleCrop>false</ScaleCrop>
  <Company/>
  <LinksUpToDate>false</LinksUpToDate>
  <CharactersWithSpaces>5131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description/>
  <cp:lastModifiedBy/>
  <cp:revision>1</cp:revision>
  <dcterms:created xsi:type="dcterms:W3CDTF">2025-06-23T02:02:00Z</dcterms:created>
  <dcterms:modified xsi:type="dcterms:W3CDTF">2025-06-23T02:03:00Z</dcterms:modified>
</cp:coreProperties>
</file>