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A8F6717" w14:textId="77777777" w:rsidR="00B75489" w:rsidRDefault="00F632C2">
      <w:pPr>
        <w:spacing w:line="285" w:lineRule="auto"/>
        <w:ind w:firstLine="645"/>
        <w:jc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 wp14:anchorId="77FF72C6" wp14:editId="1DE3166F">
            <wp:simplePos x="0" y="0"/>
            <wp:positionH relativeFrom="page">
              <wp:posOffset>11658600</wp:posOffset>
            </wp:positionH>
            <wp:positionV relativeFrom="topMargin">
              <wp:posOffset>12306300</wp:posOffset>
            </wp:positionV>
            <wp:extent cx="342900" cy="482600"/>
            <wp:effectExtent l="0" t="0" r="0" b="1270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2024</w:t>
      </w:r>
      <w:r>
        <w:rPr>
          <w:rFonts w:ascii="宋体" w:hAnsi="宋体"/>
          <w:b/>
          <w:sz w:val="32"/>
        </w:rPr>
        <w:t>年烟台市初中学业水平考试</w:t>
      </w:r>
    </w:p>
    <w:p w14:paraId="3A7283DF" w14:textId="77777777" w:rsidR="00B75489" w:rsidRDefault="00F632C2">
      <w:pPr>
        <w:spacing w:line="285" w:lineRule="auto"/>
        <w:ind w:firstLine="645"/>
        <w:jc w:val="center"/>
      </w:pPr>
      <w:r>
        <w:rPr>
          <w:rFonts w:ascii="宋体" w:hAnsi="宋体"/>
          <w:b/>
          <w:sz w:val="32"/>
        </w:rPr>
        <w:t>历史试题</w:t>
      </w:r>
    </w:p>
    <w:p w14:paraId="5639C36C" w14:textId="77777777" w:rsidR="00B75489" w:rsidRDefault="00F632C2">
      <w:pPr>
        <w:spacing w:line="285" w:lineRule="auto"/>
      </w:pPr>
      <w:r>
        <w:rPr>
          <w:rFonts w:ascii="宋体" w:hAnsi="宋体"/>
          <w:b/>
          <w:sz w:val="24"/>
        </w:rPr>
        <w:t>注意事项：</w:t>
      </w:r>
    </w:p>
    <w:p w14:paraId="010AF608" w14:textId="77777777" w:rsidR="00B75489" w:rsidRDefault="00F632C2">
      <w:pPr>
        <w:spacing w:line="285" w:lineRule="auto"/>
      </w:pPr>
      <w:r>
        <w:rPr>
          <w:rFonts w:eastAsia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本试卷共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页，共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分；考试时间</w:t>
      </w:r>
      <w:r>
        <w:rPr>
          <w:rFonts w:eastAsia="Times New Roman" w:cs="Times New Roman"/>
          <w:b/>
          <w:sz w:val="24"/>
        </w:rPr>
        <w:t>60</w:t>
      </w:r>
      <w:r>
        <w:rPr>
          <w:rFonts w:ascii="宋体" w:hAnsi="宋体"/>
          <w:b/>
          <w:sz w:val="24"/>
        </w:rPr>
        <w:t>分钟，考试结束后，请将本试卷和答题卡一并交回。</w:t>
      </w:r>
    </w:p>
    <w:p w14:paraId="1C8D44AF" w14:textId="77777777" w:rsidR="00B75489" w:rsidRDefault="00F632C2">
      <w:pPr>
        <w:spacing w:line="285" w:lineRule="auto"/>
      </w:pPr>
      <w:r>
        <w:rPr>
          <w:rFonts w:eastAsia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答题前，务必用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毫米黑色的签字笔将自己的姓名、准考证号、座位号填写在答题卡规定的位置上。</w:t>
      </w:r>
    </w:p>
    <w:p w14:paraId="7290B4C1" w14:textId="77777777" w:rsidR="00B75489" w:rsidRDefault="00F632C2">
      <w:pPr>
        <w:spacing w:line="285" w:lineRule="auto"/>
      </w:pPr>
      <w:r>
        <w:rPr>
          <w:rFonts w:eastAsia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选择题选出答案后，用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铅笔把答题卡上对应题目的答案标号涂黑；如需改动，用橡皮擦干净后，再选涂其他答案标号。</w:t>
      </w:r>
    </w:p>
    <w:p w14:paraId="34734AE2" w14:textId="77777777" w:rsidR="00B75489" w:rsidRDefault="00F632C2">
      <w:pPr>
        <w:spacing w:line="285" w:lineRule="auto"/>
      </w:pPr>
      <w:r>
        <w:rPr>
          <w:rFonts w:eastAsia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非选择题必须用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毫米黑色签字笔作答，答案必须写在答题卡指定区城内相应的位置；如需改动，先划掉原来的答案，然后再写上新的答案；不能使用涂改液、胶带纸、修正带。</w:t>
      </w:r>
    </w:p>
    <w:p w14:paraId="460C9E96" w14:textId="77777777" w:rsidR="00B75489" w:rsidRDefault="00F632C2">
      <w:pPr>
        <w:spacing w:line="285" w:lineRule="auto"/>
      </w:pPr>
      <w:r>
        <w:rPr>
          <w:rFonts w:eastAsia="Times New Roman" w:cs="Times New Roman"/>
          <w:b/>
          <w:sz w:val="24"/>
        </w:rPr>
        <w:t>5.</w:t>
      </w:r>
      <w:r>
        <w:rPr>
          <w:rFonts w:ascii="宋体" w:hAnsi="宋体"/>
          <w:b/>
          <w:sz w:val="24"/>
        </w:rPr>
        <w:t>写在试卷上或答题卡指定区城外的答案无效。</w:t>
      </w:r>
    </w:p>
    <w:p w14:paraId="6D2CBC34" w14:textId="77777777" w:rsidR="00B75489" w:rsidRDefault="00F632C2">
      <w:pPr>
        <w:spacing w:line="285" w:lineRule="auto"/>
      </w:pPr>
      <w:r>
        <w:rPr>
          <w:rFonts w:ascii="宋体" w:hAnsi="宋体"/>
          <w:b/>
          <w:sz w:val="24"/>
        </w:rPr>
        <w:t>一、选择题（本大题共</w:t>
      </w:r>
      <w:r>
        <w:rPr>
          <w:rFonts w:eastAsia="Times New Roman" w:cs="Times New Roman"/>
          <w:b/>
          <w:sz w:val="24"/>
        </w:rPr>
        <w:t>25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分。在每小题列出的四个选项中，只有一个选项符合题目要求）</w:t>
      </w:r>
    </w:p>
    <w:p w14:paraId="683CFD51" w14:textId="77777777" w:rsidR="00B75489" w:rsidRDefault="00F632C2">
      <w:pPr>
        <w:spacing w:line="360" w:lineRule="auto"/>
      </w:pPr>
      <w:r>
        <w:t xml:space="preserve">1. </w:t>
      </w:r>
      <w:r>
        <w:rPr>
          <w:rFonts w:ascii="宋体" w:hAnsi="宋体"/>
        </w:rPr>
        <w:t>该遗址因为地处东南沿海，地下水位较高，保存了丰富的有机质遗存，如干栏式建筑。在遗址下层，还普遍发现有稻类和其他禾本科植物混在一起的堆积层。据此判断“该遗址”是（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p w14:paraId="06CEF1F5" w14:textId="77777777" w:rsidR="00B75489" w:rsidRDefault="00F632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元谋人遗址</w:t>
      </w:r>
      <w:r>
        <w:tab/>
        <w:t xml:space="preserve">B. </w:t>
      </w:r>
      <w:r>
        <w:rPr>
          <w:rFonts w:ascii="宋体" w:hAnsi="宋体"/>
        </w:rPr>
        <w:t>北京人遗址</w:t>
      </w:r>
      <w:r>
        <w:tab/>
        <w:t xml:space="preserve">C. </w:t>
      </w:r>
      <w:r>
        <w:rPr>
          <w:rFonts w:ascii="宋体" w:hAnsi="宋体"/>
        </w:rPr>
        <w:t>河姆渡遗址</w:t>
      </w:r>
      <w:r>
        <w:tab/>
        <w:t xml:space="preserve">D. </w:t>
      </w:r>
      <w:r>
        <w:rPr>
          <w:rFonts w:ascii="宋体" w:hAnsi="宋体"/>
        </w:rPr>
        <w:t>半坡遗址</w:t>
      </w:r>
    </w:p>
    <w:p w14:paraId="4C24FC33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1EC1335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A9BA90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</w:t>
      </w:r>
      <w:r>
        <w:rPr>
          <w:color w:val="000000"/>
        </w:rPr>
        <w:t>“</w:t>
      </w:r>
      <w:r>
        <w:rPr>
          <w:color w:val="000000"/>
        </w:rPr>
        <w:t>东南地区</w:t>
      </w:r>
      <w:r>
        <w:rPr>
          <w:color w:val="000000"/>
        </w:rPr>
        <w:t>”“</w:t>
      </w:r>
      <w:r>
        <w:rPr>
          <w:color w:val="000000"/>
        </w:rPr>
        <w:t>干栏式建筑</w:t>
      </w:r>
      <w:r>
        <w:rPr>
          <w:color w:val="000000"/>
        </w:rPr>
        <w:t>”“</w:t>
      </w:r>
      <w:r>
        <w:rPr>
          <w:color w:val="000000"/>
        </w:rPr>
        <w:t>禾本科植物</w:t>
      </w:r>
      <w:r>
        <w:rPr>
          <w:color w:val="000000"/>
        </w:rPr>
        <w:t>”</w:t>
      </w:r>
      <w:r>
        <w:rPr>
          <w:color w:val="000000"/>
        </w:rPr>
        <w:t>结合所学可知，河姆渡人生活在距今约</w:t>
      </w:r>
      <w:r>
        <w:rPr>
          <w:color w:val="000000"/>
        </w:rPr>
        <w:t>7000</w:t>
      </w:r>
      <w:r>
        <w:rPr>
          <w:color w:val="000000"/>
        </w:rPr>
        <w:t>年</w:t>
      </w:r>
      <w:r>
        <w:rPr>
          <w:noProof/>
          <w:color w:val="000000"/>
        </w:rPr>
        <w:drawing>
          <wp:inline distT="0" distB="0" distL="114300" distR="114300" wp14:anchorId="2BE06795" wp14:editId="5AF28F00">
            <wp:extent cx="133350" cy="177800"/>
            <wp:effectExtent l="0" t="0" r="0" b="13335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长江流域的浙江余姚，住宅是干栏式房屋。使用磨制石器，如骨耜；种植水稻，</w:t>
      </w:r>
      <w:r>
        <w:rPr>
          <w:color w:val="000000"/>
        </w:rPr>
        <w:t>C</w:t>
      </w:r>
      <w:r>
        <w:rPr>
          <w:color w:val="000000"/>
        </w:rPr>
        <w:t>项正确；元谋人遗址在西南地区，排除</w:t>
      </w:r>
      <w:r>
        <w:rPr>
          <w:color w:val="000000"/>
        </w:rPr>
        <w:t>A</w:t>
      </w:r>
      <w:r>
        <w:rPr>
          <w:color w:val="000000"/>
        </w:rPr>
        <w:t>项；北京人遗址、半坡遗址都在北方地区，排除</w:t>
      </w:r>
      <w:r>
        <w:rPr>
          <w:color w:val="000000"/>
        </w:rPr>
        <w:t>BD</w:t>
      </w:r>
      <w:r>
        <w:rPr>
          <w:color w:val="000000"/>
        </w:rPr>
        <w:t>项。故选</w:t>
      </w:r>
      <w:r>
        <w:rPr>
          <w:color w:val="000000"/>
        </w:rPr>
        <w:t>C</w:t>
      </w:r>
      <w:r>
        <w:rPr>
          <w:color w:val="000000"/>
        </w:rPr>
        <w:t>项。</w:t>
      </w:r>
    </w:p>
    <w:p w14:paraId="4266E5C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殷墟考古发掘出大量刻有文字的甲骨，还有玉石料、陶范、原始瓷器、王墓和贵族墓葬等丰富的文化遗物，这些考古发现（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089D75E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反映了中国历史上第一个王朝的历史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确立了商朝的信史地位</w:t>
      </w:r>
    </w:p>
    <w:p w14:paraId="4317DCFB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对研究我国封建社会历史有宝贵价值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体现出高超的青铜工艺</w:t>
      </w:r>
    </w:p>
    <w:p w14:paraId="05856CFE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AB3091D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718A41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</w:t>
      </w:r>
      <w:r>
        <w:rPr>
          <w:color w:val="000000"/>
        </w:rPr>
        <w:t>“</w:t>
      </w:r>
      <w:r>
        <w:rPr>
          <w:color w:val="000000"/>
        </w:rPr>
        <w:t>殷墟考古发掘出大量刻有文字的甲骨，还有玉石料、陶范、原始瓷器、王墓和贵族墓葬等丰富的文化遗物</w:t>
      </w:r>
      <w:r>
        <w:rPr>
          <w:color w:val="000000"/>
        </w:rPr>
        <w:t>”</w:t>
      </w:r>
      <w:r>
        <w:rPr>
          <w:color w:val="000000"/>
        </w:rPr>
        <w:t>可知，甲骨文及大量的玉石料、陶范、原始瓷器等，能够充分证明商朝的真实性，</w:t>
      </w:r>
      <w:r>
        <w:rPr>
          <w:color w:val="000000"/>
        </w:rPr>
        <w:t>B</w:t>
      </w:r>
      <w:r>
        <w:rPr>
          <w:color w:val="000000"/>
        </w:rPr>
        <w:t>项正确；中国历史上第一个王朝是夏朝，排除</w:t>
      </w:r>
      <w:r>
        <w:rPr>
          <w:color w:val="000000"/>
        </w:rPr>
        <w:t>A</w:t>
      </w:r>
      <w:r>
        <w:rPr>
          <w:color w:val="000000"/>
        </w:rPr>
        <w:t>项；我国历史历史上第一个封建王朝是秦朝，排除</w:t>
      </w:r>
      <w:r>
        <w:rPr>
          <w:color w:val="000000"/>
        </w:rPr>
        <w:t>C</w:t>
      </w:r>
      <w:r>
        <w:rPr>
          <w:color w:val="000000"/>
        </w:rPr>
        <w:t>项；题干信息未涉及青铜工艺的相关信息，排除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B</w:t>
      </w:r>
      <w:r>
        <w:rPr>
          <w:color w:val="000000"/>
        </w:rPr>
        <w:t>项。</w:t>
      </w:r>
    </w:p>
    <w:p w14:paraId="2BD1CEF5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里耶秦简绝大多数写于秦统一以后，其中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—</w:t>
      </w:r>
      <w:r>
        <w:rPr>
          <w:rFonts w:eastAsia="Times New Roman" w:cs="Times New Roman"/>
          <w:color w:val="000000"/>
        </w:rPr>
        <w:t>461</w:t>
      </w:r>
      <w:r>
        <w:rPr>
          <w:rFonts w:ascii="宋体" w:hAnsi="宋体"/>
          <w:color w:val="000000"/>
        </w:rPr>
        <w:t>号木方记载了秦统一文字形体和统一官府文书、法律文</w:t>
      </w:r>
      <w:r>
        <w:rPr>
          <w:rFonts w:ascii="宋体" w:hAnsi="宋体"/>
          <w:color w:val="000000"/>
        </w:rPr>
        <w:lastRenderedPageBreak/>
        <w:t>本的格式，程序、文体、称谓等内容。“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—</w:t>
      </w:r>
      <w:r>
        <w:rPr>
          <w:rFonts w:eastAsia="Times New Roman" w:cs="Times New Roman"/>
          <w:color w:val="000000"/>
        </w:rPr>
        <w:t>461</w:t>
      </w:r>
      <w:r>
        <w:rPr>
          <w:rFonts w:ascii="宋体" w:hAnsi="宋体"/>
          <w:color w:val="000000"/>
        </w:rPr>
        <w:t>号木方”记载内容中的“统一”（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AFD63D9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推动思想文化发展到高峰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结束了长期以来争战混乱的局面</w:t>
      </w:r>
    </w:p>
    <w:p w14:paraId="55EC4350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促使国家财政有很大改善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使政令能够在全国各地顺利推行</w:t>
      </w:r>
    </w:p>
    <w:p w14:paraId="63DF38D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59475B6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748649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</w:t>
      </w:r>
      <w:r>
        <w:rPr>
          <w:rFonts w:ascii="宋体" w:hAnsi="宋体"/>
          <w:color w:val="000000"/>
        </w:rPr>
        <w:t>材料“</w:t>
      </w:r>
      <w:r>
        <w:rPr>
          <w:color w:val="000000"/>
        </w:rPr>
        <w:t>8—461</w:t>
      </w:r>
      <w:r>
        <w:rPr>
          <w:color w:val="000000"/>
        </w:rPr>
        <w:t>号木方记载了秦统一文字形体和统一官府文书、法律文本的格式，程序、文体、称谓等内容</w:t>
      </w:r>
      <w:r>
        <w:rPr>
          <w:rFonts w:ascii="宋体" w:hAnsi="宋体"/>
          <w:color w:val="000000"/>
        </w:rPr>
        <w:t>”结合所学知识可知，秦灭六国并统一全国后，秦始皇统一文字，</w:t>
      </w:r>
      <w:r>
        <w:rPr>
          <w:color w:val="000000"/>
        </w:rPr>
        <w:t>统一官府文书、法律文本的格式，程序、文体、称谓等，这有利于政令能够在全国各地顺利推行，适应了国家统一的需要，</w:t>
      </w:r>
      <w:r>
        <w:rPr>
          <w:color w:val="000000"/>
        </w:rPr>
        <w:t>D</w:t>
      </w:r>
      <w:r>
        <w:rPr>
          <w:color w:val="000000"/>
        </w:rPr>
        <w:t>项正确；材料所述秦统一文字，统一官府文书、法律文本格式、程序等的统一有利于适应专制统治，不会推动思想文化的高度发展，排除</w:t>
      </w:r>
      <w:r>
        <w:rPr>
          <w:color w:val="000000"/>
        </w:rPr>
        <w:t>A</w:t>
      </w:r>
      <w:r>
        <w:rPr>
          <w:color w:val="000000"/>
        </w:rPr>
        <w:t>项；秦灭六国统一全国结束了长期以来战争混乱的局面，而不是材料所述文字、文书等的统一，排除</w:t>
      </w:r>
      <w:r>
        <w:rPr>
          <w:color w:val="000000"/>
        </w:rPr>
        <w:t>B</w:t>
      </w:r>
      <w:r>
        <w:rPr>
          <w:color w:val="000000"/>
        </w:rPr>
        <w:t>项；材料内容体现了秦统一后文字、官府文书、法律文本等的统一，与财政改善无关，排除</w:t>
      </w:r>
      <w:r>
        <w:rPr>
          <w:color w:val="000000"/>
        </w:rPr>
        <w:t>C</w:t>
      </w:r>
      <w:r>
        <w:rPr>
          <w:color w:val="000000"/>
        </w:rPr>
        <w:t>项。故选</w:t>
      </w:r>
      <w:r>
        <w:rPr>
          <w:color w:val="000000"/>
        </w:rPr>
        <w:t>D</w:t>
      </w:r>
      <w:r>
        <w:rPr>
          <w:color w:val="000000"/>
        </w:rPr>
        <w:t>项。</w:t>
      </w:r>
    </w:p>
    <w:p w14:paraId="305056B8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汉武帝即位后，随着社会经济实力的增强，国策由“无为”转为“有为”。下列能体现其政治“有为”的是（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51B8D2A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创立了中央集权制度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实施了“推恩令”</w:t>
      </w:r>
    </w:p>
    <w:p w14:paraId="5D034033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罢黜百家，尊崇儒术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统一铸造五铢钱</w:t>
      </w:r>
    </w:p>
    <w:p w14:paraId="60C2CA5A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BD9D921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6B992F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</w:t>
      </w:r>
      <w:r>
        <w:rPr>
          <w:color w:val="000000"/>
        </w:rPr>
        <w:t>“</w:t>
      </w:r>
      <w:r>
        <w:rPr>
          <w:color w:val="000000"/>
        </w:rPr>
        <w:t>汉武帝</w:t>
      </w:r>
      <w:r>
        <w:rPr>
          <w:color w:val="000000"/>
        </w:rPr>
        <w:t>”“</w:t>
      </w:r>
      <w:r>
        <w:rPr>
          <w:color w:val="000000"/>
        </w:rPr>
        <w:t>政治</w:t>
      </w:r>
      <w:r>
        <w:rPr>
          <w:color w:val="000000"/>
        </w:rPr>
        <w:t>”</w:t>
      </w:r>
      <w:r>
        <w:rPr>
          <w:color w:val="000000"/>
        </w:rPr>
        <w:t>结合所学可知，汉武帝采纳主父偃的建议，实行推恩令，下诏允许诸侯王除以嫡长子继承王位外，可将封地再次分封给其他子弟作为侯国，由皇帝制定封号；武帝又找各种借口削爵、夺地甚至除国，严厉镇压他们的叛乱。加强了中央集权，</w:t>
      </w:r>
      <w:r>
        <w:rPr>
          <w:color w:val="000000"/>
        </w:rPr>
        <w:t>B</w:t>
      </w:r>
      <w:r>
        <w:rPr>
          <w:color w:val="000000"/>
        </w:rPr>
        <w:t>项正确；秦始皇时期创立了中央集权制度，排除</w:t>
      </w:r>
      <w:r>
        <w:rPr>
          <w:color w:val="000000"/>
        </w:rPr>
        <w:t>A</w:t>
      </w:r>
      <w:r>
        <w:rPr>
          <w:color w:val="000000"/>
        </w:rPr>
        <w:t>项；罢黜百家，尊崇儒术是思想措施，排除</w:t>
      </w:r>
      <w:r>
        <w:rPr>
          <w:color w:val="000000"/>
        </w:rPr>
        <w:t>C</w:t>
      </w:r>
      <w:r>
        <w:rPr>
          <w:color w:val="000000"/>
        </w:rPr>
        <w:t>项；统一铸造五铢钱是经济措施，排除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B</w:t>
      </w:r>
      <w:r>
        <w:rPr>
          <w:color w:val="000000"/>
        </w:rPr>
        <w:t>项。</w:t>
      </w:r>
    </w:p>
    <w:p w14:paraId="3DE083E1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魏晋南北朝时期，小麦进一步扩种，加之面粉发酵技术的成熟以及石转磨的普及，麦食地位不断提升，胡汉融合的丰富饮食文化进一步显现。下列文献中最早记录该时期麦类作物栽培和麦食生产加工的是（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930267A" w14:textId="77777777" w:rsidR="00B75489" w:rsidRDefault="00F632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《兰亭集序》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《齐民要术》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《天工开物》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《农政全书》</w:t>
      </w:r>
    </w:p>
    <w:p w14:paraId="77410B0E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5521824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74E0E4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【详解】结合所学可知，北朝贾思勰的《齐民要术》是我国现存最早的一部完整的农书。该书总结了农、林、牧、副、渔等方面的生产技术。还提出了多种经营和商品生产等宝贵的思想，</w:t>
      </w:r>
      <w:r>
        <w:rPr>
          <w:color w:val="000000"/>
        </w:rPr>
        <w:t>B</w:t>
      </w:r>
      <w:r>
        <w:rPr>
          <w:color w:val="000000"/>
        </w:rPr>
        <w:t>项正确；《兰亭集序》是书法作品，排除</w:t>
      </w:r>
      <w:r>
        <w:rPr>
          <w:color w:val="000000"/>
        </w:rPr>
        <w:t>A</w:t>
      </w:r>
      <w:r>
        <w:rPr>
          <w:color w:val="000000"/>
        </w:rPr>
        <w:t>项；《天工开物》《农政全书》都是明朝的著作，时间不符，排除</w:t>
      </w:r>
      <w:r>
        <w:rPr>
          <w:color w:val="000000"/>
        </w:rPr>
        <w:t>CD</w:t>
      </w:r>
      <w:r>
        <w:rPr>
          <w:color w:val="000000"/>
        </w:rPr>
        <w:t>项。故选</w:t>
      </w:r>
      <w:r>
        <w:rPr>
          <w:color w:val="000000"/>
        </w:rPr>
        <w:t>B</w:t>
      </w:r>
      <w:r>
        <w:rPr>
          <w:color w:val="000000"/>
        </w:rPr>
        <w:lastRenderedPageBreak/>
        <w:t>项。</w:t>
      </w:r>
    </w:p>
    <w:p w14:paraId="63E44D10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观察下面的历史思维导图，与之最相符的主题是（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86D4E88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2664E4F8" wp14:editId="07B0BC23">
            <wp:extent cx="2809875" cy="11144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A8A94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唐朝的中外文化交流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宋代经济与科技文化</w:t>
      </w:r>
    </w:p>
    <w:p w14:paraId="26531B12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宋元科技与中外交通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明清科技与对外关系</w:t>
      </w:r>
    </w:p>
    <w:p w14:paraId="5D424A11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32067C9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3A5C4B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图示，结合所学可知，活字印刷术发明于北宋，指南针运用于航海开始于南宋，火药在唐末开始运用于军事，宋元时期广泛用于战争。宋元时期，中外交通有了很大发展，其中，海上丝绸之路达到鼎盛是在元朝时期。因此，</w:t>
      </w:r>
      <w:r>
        <w:rPr>
          <w:rFonts w:ascii="宋体" w:hAnsi="宋体"/>
          <w:color w:val="000000"/>
        </w:rPr>
        <w:t>与之最相符的主题是宋元科技与中外交通，C项正确；活字印刷术发明于北宋，与唐朝对外文化交流无关，排除A项；图示中的科技文化不仅与宋代有关，还涉及元朝，排除B项；图中科技发明和中外交通涉及的主要朝代是宋元时期，与明清时期无关，排除D项。故选C项。</w:t>
      </w:r>
    </w:p>
    <w:p w14:paraId="62F36DA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蓬莱戚继光纪念馆现有戚家刀、倭寇盔甲、太平抗倭图等文物</w:t>
      </w:r>
      <w:r>
        <w:rPr>
          <w:rFonts w:eastAsia="Times New Roman" w:cs="Times New Roman"/>
          <w:color w:val="000000"/>
        </w:rPr>
        <w:t>50</w:t>
      </w:r>
      <w:r>
        <w:rPr>
          <w:rFonts w:ascii="宋体" w:hAnsi="宋体"/>
          <w:color w:val="000000"/>
        </w:rPr>
        <w:t>多件，珍贵文献影印图</w:t>
      </w:r>
      <w:r>
        <w:rPr>
          <w:rFonts w:eastAsia="Times New Roman" w:cs="Times New Roman"/>
          <w:color w:val="000000"/>
        </w:rPr>
        <w:t>80</w:t>
      </w:r>
      <w:r>
        <w:rPr>
          <w:rFonts w:ascii="宋体" w:hAnsi="宋体"/>
          <w:color w:val="000000"/>
        </w:rPr>
        <w:t>多份，原比例仿制战车、狼筅等各类展品</w:t>
      </w:r>
      <w:r>
        <w:rPr>
          <w:rFonts w:eastAsia="Times New Roman" w:cs="Times New Roman"/>
          <w:color w:val="000000"/>
        </w:rPr>
        <w:t>200</w:t>
      </w:r>
      <w:r>
        <w:rPr>
          <w:rFonts w:ascii="宋体" w:hAnsi="宋体"/>
          <w:color w:val="000000"/>
        </w:rPr>
        <w:t>多件。其所承载的反侵略战争（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FC299A7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为人类航海事业作出伟大贡献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使东南沿海的倭患基本解除</w:t>
      </w:r>
    </w:p>
    <w:p w14:paraId="578D6A6B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从荷兰殖民者的手中收复台湾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促使签订中俄《尼布楚条约》</w:t>
      </w:r>
    </w:p>
    <w:p w14:paraId="67386109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8EF921F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C5B922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【详解】结合所学可知，明朝时期，戚继光率领</w:t>
      </w:r>
      <w:r>
        <w:rPr>
          <w:color w:val="000000"/>
        </w:rPr>
        <w:t>“</w:t>
      </w:r>
      <w:r>
        <w:rPr>
          <w:color w:val="000000"/>
        </w:rPr>
        <w:t>戚家军</w:t>
      </w:r>
      <w:r>
        <w:rPr>
          <w:color w:val="000000"/>
        </w:rPr>
        <w:t>”</w:t>
      </w:r>
      <w:r>
        <w:rPr>
          <w:color w:val="000000"/>
        </w:rPr>
        <w:t>抗击倭寇，</w:t>
      </w:r>
      <w:r>
        <w:rPr>
          <w:color w:val="000000"/>
        </w:rPr>
        <w:t xml:space="preserve"> </w:t>
      </w:r>
      <w:r>
        <w:rPr>
          <w:color w:val="000000"/>
        </w:rPr>
        <w:t>在台州九战九捷，平定了浙东地区的倭患；随后，戚继光又平息福建、广东地区的倭患，使东南沿海的倭患基本解除，</w:t>
      </w:r>
      <w:r>
        <w:rPr>
          <w:color w:val="000000"/>
        </w:rPr>
        <w:t>B</w:t>
      </w:r>
      <w:r>
        <w:rPr>
          <w:color w:val="000000"/>
        </w:rPr>
        <w:t>项正确；为人类航海事业作出伟大贡献的是郑和，排除</w:t>
      </w:r>
      <w:r>
        <w:rPr>
          <w:color w:val="000000"/>
        </w:rPr>
        <w:t>A</w:t>
      </w:r>
      <w:r>
        <w:rPr>
          <w:color w:val="000000"/>
        </w:rPr>
        <w:t>项；从荷兰殖民者的手中收复台湾的是郑成功，排除</w:t>
      </w:r>
      <w:r>
        <w:rPr>
          <w:color w:val="000000"/>
        </w:rPr>
        <w:t>C</w:t>
      </w:r>
      <w:r>
        <w:rPr>
          <w:color w:val="000000"/>
        </w:rPr>
        <w:t>项；促使签订中俄《尼布楚条约》的是康熙帝，排除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B</w:t>
      </w:r>
      <w:r>
        <w:rPr>
          <w:color w:val="000000"/>
        </w:rPr>
        <w:t>项。</w:t>
      </w:r>
    </w:p>
    <w:p w14:paraId="515C0938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就西藏地区而言，清朝政府采取了卓有成效的治理手段，以下能为其提供实证的是（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tbl>
      <w:tblPr>
        <w:tblW w:w="6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950"/>
        <w:gridCol w:w="1590"/>
        <w:gridCol w:w="1560"/>
        <w:gridCol w:w="1470"/>
      </w:tblGrid>
      <w:tr w:rsidR="00B75489" w14:paraId="50F9AECA" w14:textId="77777777">
        <w:trPr>
          <w:trHeight w:val="330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2DA8834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222E4D7A" wp14:editId="655F1517">
                  <wp:extent cx="981075" cy="733425"/>
                  <wp:effectExtent l="0" t="0" r="9525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4A80B15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0BB8F00C" wp14:editId="50DDA3EC">
                  <wp:extent cx="752475" cy="70485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DBDF673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61E66AFA" wp14:editId="5FA2D548">
                  <wp:extent cx="733425" cy="676275"/>
                  <wp:effectExtent l="0" t="0" r="9525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BA4811A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04DD0A8B" wp14:editId="2EEA32BD">
                  <wp:extent cx="685800" cy="638175"/>
                  <wp:effectExtent l="0" t="0" r="0" b="9525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5489" w14:paraId="407FCE7A" w14:textId="77777777">
        <w:trPr>
          <w:trHeight w:val="330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5B36E40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A.</w:t>
            </w:r>
            <w:r>
              <w:rPr>
                <w:rFonts w:ascii="宋体" w:hAnsi="宋体"/>
                <w:color w:val="000000"/>
              </w:rPr>
              <w:t>兵马俑军阵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995230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B.</w:t>
            </w:r>
            <w:r>
              <w:rPr>
                <w:rFonts w:ascii="宋体" w:hAnsi="宋体"/>
                <w:color w:val="000000"/>
              </w:rPr>
              <w:t>宣政院印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7F2B31C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C.</w:t>
            </w:r>
            <w:r>
              <w:rPr>
                <w:rFonts w:ascii="宋体" w:hAnsi="宋体"/>
                <w:color w:val="000000"/>
              </w:rPr>
              <w:t>锦衣卫印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4CE1171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D.</w:t>
            </w:r>
            <w:r>
              <w:rPr>
                <w:rFonts w:ascii="宋体" w:hAnsi="宋体"/>
                <w:color w:val="000000"/>
              </w:rPr>
              <w:t>金奔巴瓶</w:t>
            </w:r>
          </w:p>
        </w:tc>
      </w:tr>
    </w:tbl>
    <w:p w14:paraId="02210188" w14:textId="77777777" w:rsidR="00B75489" w:rsidRDefault="00B75489">
      <w:pPr>
        <w:spacing w:line="360" w:lineRule="auto"/>
        <w:textAlignment w:val="center"/>
        <w:rPr>
          <w:color w:val="000000"/>
        </w:rPr>
      </w:pPr>
    </w:p>
    <w:p w14:paraId="47445E67" w14:textId="77777777" w:rsidR="00B75489" w:rsidRDefault="00F632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14:paraId="24E65E6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4C05CC0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B30897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【详解】结合所学可知，清朝时期，西藏地方达赖与班禅等大活佛的转世，需要通过金瓶掣签，依照宗教仪轨和历史定制，最后报请朝廷批准。这些措施有效地加强了对西藏的管辖，</w:t>
      </w:r>
      <w:r>
        <w:rPr>
          <w:color w:val="000000"/>
        </w:rPr>
        <w:t>D</w:t>
      </w:r>
      <w:r>
        <w:rPr>
          <w:color w:val="000000"/>
        </w:rPr>
        <w:t>项正确；兵马俑军阵与秦始皇有关，排除</w:t>
      </w:r>
      <w:r>
        <w:rPr>
          <w:color w:val="000000"/>
        </w:rPr>
        <w:t>A</w:t>
      </w:r>
      <w:r>
        <w:rPr>
          <w:color w:val="000000"/>
        </w:rPr>
        <w:t>项；宣政院印与元朝有关，排除</w:t>
      </w:r>
      <w:r>
        <w:rPr>
          <w:color w:val="000000"/>
        </w:rPr>
        <w:t>B</w:t>
      </w:r>
      <w:r>
        <w:rPr>
          <w:color w:val="000000"/>
        </w:rPr>
        <w:t>项；锦衣卫印与明朝朱元璋有关，排除</w:t>
      </w:r>
      <w:r>
        <w:rPr>
          <w:color w:val="000000"/>
        </w:rPr>
        <w:t>C</w:t>
      </w:r>
      <w:r>
        <w:rPr>
          <w:color w:val="000000"/>
        </w:rPr>
        <w:t>项。故选</w:t>
      </w:r>
      <w:r>
        <w:rPr>
          <w:color w:val="000000"/>
        </w:rPr>
        <w:t>D</w:t>
      </w:r>
      <w:r>
        <w:rPr>
          <w:color w:val="000000"/>
        </w:rPr>
        <w:t>项。</w:t>
      </w:r>
    </w:p>
    <w:p w14:paraId="395D76B3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条约规定，“大沽炮台及有碍京师至海通道之各炮台一律削平”，而且为保证该通道“无断绝之虞”，确定北京、天津、山海关沿线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处由各国“留兵驻守”。这些规定与使馆区驻军特权结合在一起，将中国的心脏部位直接置于列强集体军事控制之下，该条约是（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19F95CE" w14:textId="77777777" w:rsidR="00B75489" w:rsidRDefault="00F632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《南京条约》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《天津条约》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《北京条约》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《辛丑条约》</w:t>
      </w:r>
    </w:p>
    <w:p w14:paraId="7242E570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B68DF38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481F9D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</w:t>
      </w:r>
      <w:r>
        <w:rPr>
          <w:color w:val="000000"/>
        </w:rPr>
        <w:t>“</w:t>
      </w:r>
      <w:r>
        <w:rPr>
          <w:color w:val="000000"/>
        </w:rPr>
        <w:t>大沽炮台及有碍京师至海通道之各炮台一律削平</w:t>
      </w:r>
      <w:r>
        <w:rPr>
          <w:color w:val="000000"/>
        </w:rPr>
        <w:t>”“</w:t>
      </w:r>
      <w:r>
        <w:rPr>
          <w:color w:val="000000"/>
        </w:rPr>
        <w:t>确定北京、天津、山海关沿线</w:t>
      </w:r>
      <w:r>
        <w:rPr>
          <w:color w:val="000000"/>
        </w:rPr>
        <w:t>12</w:t>
      </w:r>
      <w:r>
        <w:rPr>
          <w:color w:val="000000"/>
        </w:rPr>
        <w:t>处由各国</w:t>
      </w:r>
      <w:r>
        <w:rPr>
          <w:color w:val="000000"/>
        </w:rPr>
        <w:t>‘</w:t>
      </w:r>
      <w:r>
        <w:rPr>
          <w:color w:val="000000"/>
        </w:rPr>
        <w:t>留兵驻守</w:t>
      </w:r>
      <w:r>
        <w:rPr>
          <w:color w:val="000000"/>
        </w:rPr>
        <w:t>’</w:t>
      </w:r>
      <w:r>
        <w:rPr>
          <w:color w:val="000000"/>
        </w:rPr>
        <w:t>。</w:t>
      </w:r>
      <w:r>
        <w:rPr>
          <w:color w:val="000000"/>
        </w:rPr>
        <w:t>”</w:t>
      </w:r>
      <w:r>
        <w:rPr>
          <w:color w:val="000000"/>
        </w:rPr>
        <w:t>结合所学可知，</w:t>
      </w:r>
      <w:r>
        <w:rPr>
          <w:color w:val="000000"/>
        </w:rPr>
        <w:t>1901</w:t>
      </w:r>
      <w:r>
        <w:rPr>
          <w:color w:val="000000"/>
        </w:rPr>
        <w:t>年，清政府被迫同英、美、俄等</w:t>
      </w:r>
      <w:r>
        <w:rPr>
          <w:color w:val="000000"/>
        </w:rPr>
        <w:t>11</w:t>
      </w:r>
      <w:r>
        <w:rPr>
          <w:color w:val="000000"/>
        </w:rPr>
        <w:t>国签订《辛丑条约》。主要内容有，清政府赔款白银</w:t>
      </w:r>
      <w:r>
        <w:rPr>
          <w:color w:val="000000"/>
        </w:rPr>
        <w:t>4.5</w:t>
      </w:r>
      <w:r>
        <w:rPr>
          <w:color w:val="000000"/>
        </w:rPr>
        <w:t>亿两，分</w:t>
      </w:r>
      <w:r>
        <w:rPr>
          <w:color w:val="000000"/>
        </w:rPr>
        <w:t>39</w:t>
      </w:r>
      <w:r>
        <w:rPr>
          <w:color w:val="000000"/>
        </w:rPr>
        <w:t>年还清，本息共计</w:t>
      </w:r>
      <w:r>
        <w:rPr>
          <w:color w:val="000000"/>
        </w:rPr>
        <w:t>9. 8</w:t>
      </w:r>
      <w:r>
        <w:rPr>
          <w:color w:val="000000"/>
        </w:rPr>
        <w:t>亿两，以海关税、盐税等税收作担保；清政府保证严禁人民参加各种形式的反帝活动；清政府拆毁大沽炮台，允许外国军队驻扎在从北京到山海关的铁路沿线要地；划定北京东交民巷为使馆界，允许各国派兵驻守，不准中国人居住，改总理衙门为外务部，班列六部之前，</w:t>
      </w:r>
      <w:r>
        <w:rPr>
          <w:color w:val="000000"/>
        </w:rPr>
        <w:t>D</w:t>
      </w:r>
      <w:r>
        <w:rPr>
          <w:color w:val="000000"/>
        </w:rPr>
        <w:t>项正确；《南京条约》内容未涉及清政府的心脏</w:t>
      </w:r>
      <w:r>
        <w:rPr>
          <w:color w:val="000000"/>
        </w:rPr>
        <w:t>——</w:t>
      </w:r>
      <w:r>
        <w:rPr>
          <w:color w:val="000000"/>
        </w:rPr>
        <w:t>北京，排除</w:t>
      </w:r>
      <w:r>
        <w:rPr>
          <w:color w:val="000000"/>
        </w:rPr>
        <w:t>A</w:t>
      </w:r>
      <w:r>
        <w:rPr>
          <w:color w:val="000000"/>
        </w:rPr>
        <w:t>项；《天津条约》允许外国公使进驻北京，排除</w:t>
      </w:r>
      <w:r>
        <w:rPr>
          <w:color w:val="000000"/>
        </w:rPr>
        <w:t>B</w:t>
      </w:r>
      <w:r>
        <w:rPr>
          <w:color w:val="000000"/>
        </w:rPr>
        <w:t>项；《北京条约》增开天津为商埠，排除</w:t>
      </w:r>
      <w:r>
        <w:rPr>
          <w:color w:val="000000"/>
        </w:rPr>
        <w:t>C</w:t>
      </w:r>
      <w:r>
        <w:rPr>
          <w:color w:val="000000"/>
        </w:rPr>
        <w:t>项。故选</w:t>
      </w:r>
      <w:r>
        <w:rPr>
          <w:color w:val="000000"/>
        </w:rPr>
        <w:t>D</w:t>
      </w:r>
      <w:r>
        <w:rPr>
          <w:color w:val="000000"/>
        </w:rPr>
        <w:t>项。</w:t>
      </w:r>
    </w:p>
    <w:p w14:paraId="56F1B3AF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维恩图是一种关系型图表，可以很好地用其比较历史事件。如下图所示，重叠部分是两个历史事件的共同点，应填写（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1871EC3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9A957FF" wp14:editId="20A1BB96">
            <wp:extent cx="2466975" cy="14478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3DEAF" w14:textId="77777777" w:rsidR="00B75489" w:rsidRDefault="00F632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救亡图存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自强求富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扶清灭洋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三民主义</w:t>
      </w:r>
    </w:p>
    <w:p w14:paraId="1A7289C3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71BBB6F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14:paraId="3DF250A4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根据图示可知，戊戌变法是资产阶级改良运动，辛亥革命是资产阶级民族民主革命，这两个事件均属于救亡图存的近代化探索活动，A项正确；自强求富是洋务运动的口号，扶清灭洋是义和团运动的口号，均与图中事件不符，排除BC项；三民主义是辛亥革命指导思想，与戊戌变法无关，排除D项。故选A项。</w:t>
      </w:r>
    </w:p>
    <w:p w14:paraId="140C69B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eastAsia="Times New Roman" w:cs="Times New Roman"/>
          <w:color w:val="000000"/>
        </w:rPr>
        <w:t>1895</w:t>
      </w:r>
      <w:r>
        <w:rPr>
          <w:rFonts w:ascii="宋体" w:hAnsi="宋体"/>
          <w:color w:val="000000"/>
        </w:rPr>
        <w:t>年，清政府与日本签订了丧权辱国的《马关条约》，此举激起张謇极大的愤慨和忧虑，他认为只有发展民族工业才能抵制帝国主义的侵略，并且士大夫有不容推卸的责任。可见，他主张（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B40458E" w14:textId="77777777" w:rsidR="00B75489" w:rsidRDefault="00F632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114300" distR="114300" wp14:anchorId="77A63D2F" wp14:editId="3F863028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变法图强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实业救国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民主共和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民主科学</w:t>
      </w:r>
    </w:p>
    <w:p w14:paraId="2BB93BA5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C31E15C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09F7E02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</w:t>
      </w:r>
      <w:r>
        <w:rPr>
          <w:color w:val="000000"/>
        </w:rPr>
        <w:t>“</w:t>
      </w:r>
      <w:r>
        <w:rPr>
          <w:color w:val="000000"/>
        </w:rPr>
        <w:t>他认为只有发展民族工业才能抵制帝国主义的侵略，并且士大夫有不容推卸的责任。</w:t>
      </w:r>
      <w:r>
        <w:rPr>
          <w:color w:val="000000"/>
        </w:rPr>
        <w:t>”</w:t>
      </w:r>
      <w:r>
        <w:rPr>
          <w:color w:val="000000"/>
        </w:rPr>
        <w:t>可知，张謇主张发展实业来挽救民族危机，</w:t>
      </w:r>
      <w:r>
        <w:rPr>
          <w:color w:val="000000"/>
        </w:rPr>
        <w:t>B</w:t>
      </w:r>
      <w:r>
        <w:rPr>
          <w:color w:val="000000"/>
        </w:rPr>
        <w:t>项正确；变法图强是维新变法时期的主张，排除</w:t>
      </w:r>
      <w:r>
        <w:rPr>
          <w:color w:val="000000"/>
        </w:rPr>
        <w:t>A</w:t>
      </w:r>
      <w:r>
        <w:rPr>
          <w:color w:val="000000"/>
        </w:rPr>
        <w:t>项；民主共和是资产阶级革命派的主张，排除</w:t>
      </w:r>
      <w:r>
        <w:rPr>
          <w:color w:val="000000"/>
        </w:rPr>
        <w:t>C</w:t>
      </w:r>
      <w:r>
        <w:rPr>
          <w:color w:val="000000"/>
        </w:rPr>
        <w:t>项；民主科学是新文化运动的主张，排除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B</w:t>
      </w:r>
      <w:r>
        <w:rPr>
          <w:color w:val="000000"/>
        </w:rPr>
        <w:t>项。</w:t>
      </w:r>
    </w:p>
    <w:p w14:paraId="21B1E8AC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红军长征共转战</w:t>
      </w:r>
      <w:r>
        <w:rPr>
          <w:rFonts w:eastAsia="Times New Roman" w:cs="Times New Roman"/>
          <w:color w:val="000000"/>
        </w:rPr>
        <w:t>14</w:t>
      </w:r>
      <w:r>
        <w:rPr>
          <w:rFonts w:ascii="宋体" w:hAnsi="宋体"/>
          <w:color w:val="000000"/>
        </w:rPr>
        <w:t>个省份，通过数十个少数民族居住区，攻占县城一百余座，沿途宣传革命真理，建立各级苏维埃政府，进行土地革命，为后来开展革命斗争创造了有利条件。材料旨在强调红军长征（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137CF13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冲破了四道封锁线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创建了农村革命根据地</w:t>
      </w:r>
    </w:p>
    <w:p w14:paraId="150FD569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播下了革命的种子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改变了中国革命的性质</w:t>
      </w:r>
    </w:p>
    <w:p w14:paraId="1B7AD7E4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2B908E3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96DC1C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</w:t>
      </w:r>
      <w:r>
        <w:rPr>
          <w:rFonts w:ascii="宋体" w:hAnsi="宋体"/>
          <w:color w:val="000000"/>
        </w:rPr>
        <w:t>料“</w:t>
      </w:r>
      <w:r>
        <w:rPr>
          <w:color w:val="000000"/>
        </w:rPr>
        <w:t>红军长征共转战</w:t>
      </w:r>
      <w:r>
        <w:rPr>
          <w:color w:val="000000"/>
        </w:rPr>
        <w:t>14</w:t>
      </w:r>
      <w:r>
        <w:rPr>
          <w:color w:val="000000"/>
        </w:rPr>
        <w:t>个省份，通过数十个少数民族居住区，攻占县城一百余座，沿途宣传革命真理，建立各级苏维埃政府，进行土地革命，为后来开展革命斗争创造了有利条件</w:t>
      </w:r>
      <w:r>
        <w:rPr>
          <w:rFonts w:ascii="宋体" w:hAnsi="宋体"/>
          <w:color w:val="000000"/>
        </w:rPr>
        <w:t>”结合所学知识可知，</w:t>
      </w:r>
      <w:r>
        <w:rPr>
          <w:color w:val="000000"/>
        </w:rPr>
        <w:t>红军长征途中，在少数民族居住区、县城等地区宣传革命真理，传播了革命思想，播下了革命火种，</w:t>
      </w:r>
      <w:r>
        <w:rPr>
          <w:color w:val="000000"/>
        </w:rPr>
        <w:t>C</w:t>
      </w:r>
      <w:r>
        <w:rPr>
          <w:color w:val="000000"/>
        </w:rPr>
        <w:t>项正确；红军在长征过程中冲破了国民政府的层层包围和封锁线，但与材料主旨内容不符，排除</w:t>
      </w:r>
      <w:r>
        <w:rPr>
          <w:color w:val="000000"/>
        </w:rPr>
        <w:t>A</w:t>
      </w:r>
      <w:r>
        <w:rPr>
          <w:color w:val="000000"/>
        </w:rPr>
        <w:t>项；红军长征前我国农村革命根据地已经确立，排除</w:t>
      </w:r>
      <w:r>
        <w:rPr>
          <w:color w:val="000000"/>
        </w:rPr>
        <w:t>B</w:t>
      </w:r>
      <w:r>
        <w:rPr>
          <w:color w:val="000000"/>
        </w:rPr>
        <w:t>项；红军长征没有改变中国革命的性质，排除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C</w:t>
      </w:r>
      <w:r>
        <w:rPr>
          <w:color w:val="000000"/>
        </w:rPr>
        <w:t>项。</w:t>
      </w:r>
    </w:p>
    <w:p w14:paraId="7986EA5F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这三大战役，从</w:t>
      </w:r>
      <w:r>
        <w:rPr>
          <w:rFonts w:eastAsia="Times New Roman" w:cs="Times New Roman"/>
          <w:color w:val="000000"/>
        </w:rPr>
        <w:t>1948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日开始，到</w:t>
      </w:r>
      <w:r>
        <w:rPr>
          <w:rFonts w:eastAsia="Times New Roman" w:cs="Times New Roman"/>
          <w:color w:val="000000"/>
        </w:rPr>
        <w:t>1949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31</w:t>
      </w:r>
      <w:r>
        <w:rPr>
          <w:rFonts w:ascii="宋体" w:hAnsi="宋体"/>
          <w:color w:val="000000"/>
        </w:rPr>
        <w:t>日结束，历时四个月零十九天，共歼灭和改编国民党军队</w:t>
      </w:r>
      <w:r>
        <w:rPr>
          <w:rFonts w:eastAsia="Times New Roman" w:cs="Times New Roman"/>
          <w:color w:val="000000"/>
        </w:rPr>
        <w:t>150</w:t>
      </w:r>
      <w:r>
        <w:rPr>
          <w:rFonts w:ascii="宋体" w:hAnsi="宋体"/>
          <w:color w:val="000000"/>
        </w:rPr>
        <w:t>多万人。这三大战役（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7DA344D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粉碎了国民党重点进攻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揭开解放军战略进攻的序幕</w:t>
      </w:r>
    </w:p>
    <w:p w14:paraId="19153622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加速了解放战争的胜利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结束了国民党在大陆的统治</w:t>
      </w:r>
    </w:p>
    <w:p w14:paraId="5DCA66C1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8D4E0FE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14:paraId="59C832CF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【详解】结合所学可知，</w:t>
      </w:r>
      <w:r>
        <w:rPr>
          <w:color w:val="000000"/>
        </w:rPr>
        <w:t>1948</w:t>
      </w:r>
      <w:r>
        <w:rPr>
          <w:color w:val="000000"/>
        </w:rPr>
        <w:t>年</w:t>
      </w:r>
      <w:r>
        <w:rPr>
          <w:color w:val="000000"/>
        </w:rPr>
        <w:t>9</w:t>
      </w:r>
      <w:r>
        <w:rPr>
          <w:color w:val="000000"/>
        </w:rPr>
        <w:t>月至</w:t>
      </w:r>
      <w:r>
        <w:rPr>
          <w:color w:val="000000"/>
        </w:rPr>
        <w:t>1949</w:t>
      </w:r>
      <w:r>
        <w:rPr>
          <w:color w:val="000000"/>
        </w:rPr>
        <w:t>年</w:t>
      </w:r>
      <w:r>
        <w:rPr>
          <w:color w:val="000000"/>
        </w:rPr>
        <w:t>1</w:t>
      </w:r>
      <w:r>
        <w:rPr>
          <w:color w:val="000000"/>
        </w:rPr>
        <w:t>月，人民解放军发动辽沈、淮海、平津三大战役，与国民党军队主力进行战略决战，基本消灭国民党军队主力，加速了人民解放战争在全国的胜利，</w:t>
      </w:r>
      <w:r>
        <w:rPr>
          <w:color w:val="000000"/>
        </w:rPr>
        <w:t>C</w:t>
      </w:r>
      <w:r>
        <w:rPr>
          <w:color w:val="000000"/>
        </w:rPr>
        <w:t>项正确；彭德怀率领的西北野战军粉碎了国民党军队对陕北的重点进攻；华东野战军在山东孟良崮消灭掉国民党王牌主力整编七十四师，打退了敌人对山东解放区的重点进攻，排除</w:t>
      </w:r>
      <w:r>
        <w:rPr>
          <w:color w:val="000000"/>
        </w:rPr>
        <w:t>A</w:t>
      </w:r>
      <w:r>
        <w:rPr>
          <w:color w:val="000000"/>
        </w:rPr>
        <w:t>项；刘邓大军挺进大别山，揭开解放军战略进攻的序幕，排除</w:t>
      </w:r>
      <w:r>
        <w:rPr>
          <w:color w:val="000000"/>
        </w:rPr>
        <w:t>B</w:t>
      </w:r>
      <w:r>
        <w:rPr>
          <w:color w:val="000000"/>
        </w:rPr>
        <w:t>项；南京解放结束了国民党在大陆的统治，排除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C</w:t>
      </w:r>
      <w:r>
        <w:rPr>
          <w:color w:val="000000"/>
        </w:rPr>
        <w:t>项。</w:t>
      </w:r>
    </w:p>
    <w:p w14:paraId="7052146D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一首歌一座城。与下面这首歌曲的“创作背景”直接相关的是（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7E682A6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19F24095" wp14:editId="7DA443A1">
            <wp:extent cx="3543300" cy="12096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EE743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“一五”计划的实施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中共八大成功召开</w:t>
      </w:r>
    </w:p>
    <w:p w14:paraId="7F6A975B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加入世界贸易组织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全面建成小康社会</w:t>
      </w:r>
    </w:p>
    <w:p w14:paraId="373D69BC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A0E1110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B15C65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</w:t>
      </w:r>
      <w:r>
        <w:rPr>
          <w:color w:val="000000"/>
        </w:rPr>
        <w:t>“</w:t>
      </w:r>
      <w:r>
        <w:rPr>
          <w:color w:val="000000"/>
        </w:rPr>
        <w:t>国产汽车</w:t>
      </w:r>
      <w:r>
        <w:rPr>
          <w:color w:val="000000"/>
        </w:rPr>
        <w:t>”“</w:t>
      </w:r>
      <w:r>
        <w:rPr>
          <w:color w:val="000000"/>
        </w:rPr>
        <w:t>长春第一汽车制造厂生产第一辆国产汽车</w:t>
      </w:r>
      <w:r>
        <w:rPr>
          <w:color w:val="000000"/>
        </w:rPr>
        <w:t>”</w:t>
      </w:r>
      <w:r>
        <w:rPr>
          <w:color w:val="000000"/>
        </w:rPr>
        <w:t>结合所学可知，一五计划期间，长春第一汽车制造厂建成投产，生产了我国第一批解放牌汽车，</w:t>
      </w:r>
      <w:r>
        <w:rPr>
          <w:color w:val="000000"/>
        </w:rPr>
        <w:t>A</w:t>
      </w:r>
      <w:r>
        <w:rPr>
          <w:color w:val="000000"/>
        </w:rPr>
        <w:t>项正确；中共八大是探索建设社会主义的良好开端，排除</w:t>
      </w:r>
      <w:r>
        <w:rPr>
          <w:color w:val="000000"/>
        </w:rPr>
        <w:t>B</w:t>
      </w:r>
      <w:r>
        <w:rPr>
          <w:color w:val="000000"/>
        </w:rPr>
        <w:t>项；加入世界贸易组织在</w:t>
      </w:r>
      <w:r>
        <w:rPr>
          <w:color w:val="000000"/>
        </w:rPr>
        <w:t>2001</w:t>
      </w:r>
      <w:r>
        <w:rPr>
          <w:color w:val="000000"/>
        </w:rPr>
        <w:t>年，与题干信息时间不符，排除</w:t>
      </w:r>
      <w:r>
        <w:rPr>
          <w:color w:val="000000"/>
        </w:rPr>
        <w:t>C</w:t>
      </w:r>
      <w:r>
        <w:rPr>
          <w:color w:val="000000"/>
        </w:rPr>
        <w:t>项；党的十八大报告首次正式提出全面</w:t>
      </w:r>
      <w:r>
        <w:rPr>
          <w:color w:val="000000"/>
        </w:rPr>
        <w:t>“</w:t>
      </w:r>
      <w:r>
        <w:rPr>
          <w:color w:val="000000"/>
        </w:rPr>
        <w:t>建成</w:t>
      </w:r>
      <w:r>
        <w:rPr>
          <w:color w:val="000000"/>
        </w:rPr>
        <w:t>”</w:t>
      </w:r>
      <w:r>
        <w:rPr>
          <w:color w:val="000000"/>
        </w:rPr>
        <w:t>小康社会，排除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A</w:t>
      </w:r>
      <w:r>
        <w:rPr>
          <w:color w:val="000000"/>
        </w:rPr>
        <w:t>项。</w:t>
      </w:r>
    </w:p>
    <w:p w14:paraId="6732506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“……方略在香港、澳门问题上的成功应用，为世界各国和平解决相互之间的冲突提供了成功的范例，为处理历史上遗留下来仍未了结的国际争端，找到了一条崭新的解决道路。”材料评价的是（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04364B9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民族区域自治制度的实行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“求同存异”方针的提出</w:t>
      </w:r>
    </w:p>
    <w:p w14:paraId="047BD6DE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和平共处五项原则的倡导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“一国两制”构想的实践</w:t>
      </w:r>
    </w:p>
    <w:p w14:paraId="1DEEA4F8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673B78E9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F9A7309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</w:t>
      </w:r>
      <w:r>
        <w:rPr>
          <w:rFonts w:ascii="宋体" w:hAnsi="宋体"/>
          <w:color w:val="000000"/>
        </w:rPr>
        <w:t>材料“……方略在香港、澳门问题上的成功应用，为世界各国和平解决相互之间的冲突提供了成功的范例，为处理历史上遗留下来仍未了结的国际争端，找到了一条崭新的解决道路”结合所学知识可知，为了完成祖国统一大业，1984年，邓小平正式提出用“一国两制”解决香港和澳门问题。在祖国统一的前提下，国家的主体坚持社会主义制度，同时在台湾、香港、澳门保持原有的资本主义制度和生活方式长期不变，在“一国两制”基础上，1997年香港回归、1999 年澳门回归。香港、澳门回归祖国说明</w:t>
      </w:r>
      <w:r>
        <w:rPr>
          <w:rFonts w:ascii="宋体" w:hAnsi="宋体"/>
          <w:color w:val="000000"/>
        </w:rPr>
        <w:lastRenderedPageBreak/>
        <w:t>“一国两制”的构想是完全正确的，中国人民洗雪了百年国耻，我国在完成祖国统一大业的道路上迈出了重要一步，因此材料评价的是</w:t>
      </w:r>
      <w:r>
        <w:rPr>
          <w:color w:val="000000"/>
        </w:rPr>
        <w:t>“</w:t>
      </w:r>
      <w:r>
        <w:rPr>
          <w:color w:val="000000"/>
        </w:rPr>
        <w:t>一国两制</w:t>
      </w:r>
      <w:r>
        <w:rPr>
          <w:color w:val="000000"/>
        </w:rPr>
        <w:t>”</w:t>
      </w:r>
      <w:r>
        <w:rPr>
          <w:color w:val="000000"/>
        </w:rPr>
        <w:t>构想的实践，</w:t>
      </w:r>
      <w:r>
        <w:rPr>
          <w:color w:val="000000"/>
        </w:rPr>
        <w:t>D</w:t>
      </w:r>
      <w:r>
        <w:rPr>
          <w:color w:val="000000"/>
        </w:rPr>
        <w:t>项正确；</w:t>
      </w:r>
      <w:r>
        <w:rPr>
          <w:rFonts w:ascii="宋体" w:hAnsi="宋体"/>
          <w:color w:val="000000"/>
        </w:rPr>
        <w:t>民族区域自治制度主要针对的是少数民族聚居的地区，与题干所述香港、澳门无关，排除A项；</w:t>
      </w:r>
      <w:r>
        <w:rPr>
          <w:color w:val="000000"/>
        </w:rPr>
        <w:t>“</w:t>
      </w:r>
      <w:r>
        <w:rPr>
          <w:color w:val="000000"/>
        </w:rPr>
        <w:t>求同存异</w:t>
      </w:r>
      <w:r>
        <w:rPr>
          <w:color w:val="000000"/>
        </w:rPr>
        <w:t>”</w:t>
      </w:r>
      <w:r>
        <w:rPr>
          <w:color w:val="000000"/>
        </w:rPr>
        <w:t>方针提出是在</w:t>
      </w:r>
      <w:r>
        <w:rPr>
          <w:color w:val="000000"/>
        </w:rPr>
        <w:t>1955</w:t>
      </w:r>
      <w:r>
        <w:rPr>
          <w:color w:val="000000"/>
        </w:rPr>
        <w:t>年的万隆会议上，不符合题意，排除</w:t>
      </w:r>
      <w:r>
        <w:rPr>
          <w:color w:val="000000"/>
        </w:rPr>
        <w:t>B</w:t>
      </w:r>
      <w:r>
        <w:rPr>
          <w:color w:val="000000"/>
        </w:rPr>
        <w:t>项；</w:t>
      </w:r>
      <w:r>
        <w:rPr>
          <w:color w:val="000000"/>
        </w:rPr>
        <w:t>1953</w:t>
      </w:r>
      <w:r>
        <w:rPr>
          <w:color w:val="000000"/>
        </w:rPr>
        <w:t>年</w:t>
      </w:r>
      <w:r>
        <w:rPr>
          <w:color w:val="000000"/>
        </w:rPr>
        <w:t>12</w:t>
      </w:r>
      <w:r>
        <w:rPr>
          <w:color w:val="000000"/>
        </w:rPr>
        <w:t>月</w:t>
      </w:r>
      <w:r>
        <w:rPr>
          <w:color w:val="000000"/>
        </w:rPr>
        <w:t>31</w:t>
      </w:r>
      <w:r>
        <w:rPr>
          <w:color w:val="000000"/>
        </w:rPr>
        <w:t>日周恩来总理在接见印度政府代表团时，首次完整地提出了和平共处五项原则，即：互相尊重领土主权（在亚非会议上改为互相尊重主权和领土完整）、互不侵犯、互不干涉内政、平等互惠（在中印、中缅联合声明中改为平等互利）和和平共处，与题干香港和澳门无关，排除</w:t>
      </w:r>
      <w:r>
        <w:rPr>
          <w:color w:val="000000"/>
        </w:rPr>
        <w:t>C</w:t>
      </w:r>
      <w:r>
        <w:rPr>
          <w:color w:val="000000"/>
        </w:rPr>
        <w:t>项。故选</w:t>
      </w:r>
      <w:r>
        <w:rPr>
          <w:color w:val="000000"/>
        </w:rPr>
        <w:t>D</w:t>
      </w:r>
      <w:r>
        <w:rPr>
          <w:color w:val="000000"/>
        </w:rPr>
        <w:t>项。</w:t>
      </w:r>
    </w:p>
    <w:p w14:paraId="133C0BCB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下面示意图旨在说明，改革开放后中国（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19D376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21C37DD6" wp14:editId="63BF4871">
            <wp:extent cx="5238750" cy="1518285"/>
            <wp:effectExtent l="0" t="0" r="0" b="571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1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316EE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民族意识的觉醒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加快构建开放型经济新体制</w:t>
      </w:r>
    </w:p>
    <w:p w14:paraId="7F7357E3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推进全方位外交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统一大业向前迈出重要一步</w:t>
      </w:r>
    </w:p>
    <w:p w14:paraId="06FFAA59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936D26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328A7D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【详解】根据题干示意图信息</w:t>
      </w:r>
      <w:r>
        <w:rPr>
          <w:color w:val="000000"/>
        </w:rPr>
        <w:t>“</w:t>
      </w:r>
      <w:r>
        <w:rPr>
          <w:color w:val="000000"/>
        </w:rPr>
        <w:t>独立自主和平外交</w:t>
      </w:r>
      <w:r>
        <w:rPr>
          <w:color w:val="000000"/>
        </w:rPr>
        <w:t>”“</w:t>
      </w:r>
      <w:r>
        <w:rPr>
          <w:color w:val="000000"/>
        </w:rPr>
        <w:t>改善和发展与周边国家的睦邻友好关系</w:t>
      </w:r>
      <w:r>
        <w:rPr>
          <w:color w:val="000000"/>
        </w:rPr>
        <w:t>”“</w:t>
      </w:r>
      <w:r>
        <w:rPr>
          <w:color w:val="000000"/>
        </w:rPr>
        <w:t>加强同发展中国家的政治经济合作</w:t>
      </w:r>
      <w:r>
        <w:rPr>
          <w:color w:val="000000"/>
        </w:rPr>
        <w:t>”“</w:t>
      </w:r>
      <w:r>
        <w:rPr>
          <w:color w:val="000000"/>
        </w:rPr>
        <w:t>积极运筹与大国的关系</w:t>
      </w:r>
      <w:r>
        <w:rPr>
          <w:color w:val="000000"/>
        </w:rPr>
        <w:t>”</w:t>
      </w:r>
      <w:r>
        <w:rPr>
          <w:color w:val="000000"/>
        </w:rPr>
        <w:t>等信息可知，改革开放后，中国特色大国外交全面推进，形成全方位、多层次、立体化的外交布局；中国的国际地位不断提高，成为维护和促进世界和平、稳定与发展的坚定力量，在国际事务中发挥着日益重要的作用，</w:t>
      </w:r>
      <w:r>
        <w:rPr>
          <w:color w:val="000000"/>
        </w:rPr>
        <w:t>C</w:t>
      </w:r>
      <w:r>
        <w:rPr>
          <w:color w:val="000000"/>
        </w:rPr>
        <w:t>项正确；中日甲午战争以后，中国人民的民族意识开始普遍地觉醒，排除</w:t>
      </w:r>
      <w:r>
        <w:rPr>
          <w:color w:val="000000"/>
        </w:rPr>
        <w:t>A</w:t>
      </w:r>
      <w:r>
        <w:rPr>
          <w:color w:val="000000"/>
        </w:rPr>
        <w:t>项；题干反映的是外交政策，不是经济政策，排除</w:t>
      </w:r>
      <w:r>
        <w:rPr>
          <w:color w:val="000000"/>
        </w:rPr>
        <w:t>B</w:t>
      </w:r>
      <w:r>
        <w:rPr>
          <w:color w:val="000000"/>
        </w:rPr>
        <w:t>项；题干信息国家统一没有关系，排除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C</w:t>
      </w:r>
      <w:r>
        <w:rPr>
          <w:color w:val="000000"/>
        </w:rPr>
        <w:t>项。</w:t>
      </w:r>
    </w:p>
    <w:p w14:paraId="18F7CBC8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下面年代尺梳理的是某文明古国的发展历程。其代表性文明成果是（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7551807C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3C4AFEC1" wp14:editId="241BF494">
            <wp:extent cx="4572000" cy="7524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B042A" w14:textId="77777777" w:rsidR="00B75489" w:rsidRDefault="00F632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司母戊鼎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金字塔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楔形文字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种姓制度</w:t>
      </w:r>
    </w:p>
    <w:p w14:paraId="6B9BA77B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D750CEC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7DA1AA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</w:t>
      </w:r>
      <w:r>
        <w:rPr>
          <w:color w:val="000000"/>
        </w:rPr>
        <w:t>“</w:t>
      </w:r>
      <w:r>
        <w:rPr>
          <w:color w:val="000000"/>
        </w:rPr>
        <w:t>尼罗河</w:t>
      </w:r>
      <w:r>
        <w:rPr>
          <w:color w:val="000000"/>
        </w:rPr>
        <w:t>”“</w:t>
      </w:r>
      <w:r>
        <w:rPr>
          <w:color w:val="000000"/>
        </w:rPr>
        <w:t>图特摩斯三世</w:t>
      </w:r>
      <w:r>
        <w:rPr>
          <w:color w:val="000000"/>
        </w:rPr>
        <w:t>”</w:t>
      </w:r>
      <w:r>
        <w:rPr>
          <w:color w:val="000000"/>
        </w:rPr>
        <w:t>等知识可知，年底尺反映的是古埃及文明。金字塔是古埃及文</w:t>
      </w:r>
      <w:r>
        <w:rPr>
          <w:color w:val="000000"/>
        </w:rPr>
        <w:lastRenderedPageBreak/>
        <w:t>明的象征，反映了古埃及社会经济发展的较高水平，是古埃及人智慧的结晶，</w:t>
      </w:r>
      <w:r>
        <w:rPr>
          <w:color w:val="000000"/>
        </w:rPr>
        <w:t>B</w:t>
      </w:r>
      <w:r>
        <w:rPr>
          <w:color w:val="000000"/>
        </w:rPr>
        <w:t>项正确；司母戊鼎是古代中国文明，排除</w:t>
      </w:r>
      <w:r>
        <w:rPr>
          <w:color w:val="000000"/>
        </w:rPr>
        <w:t>A</w:t>
      </w:r>
      <w:r>
        <w:rPr>
          <w:color w:val="000000"/>
        </w:rPr>
        <w:t>项；楔形文字是古代两河流域的文明成果，排除</w:t>
      </w:r>
      <w:r>
        <w:rPr>
          <w:color w:val="000000"/>
        </w:rPr>
        <w:t>C</w:t>
      </w:r>
      <w:r>
        <w:rPr>
          <w:color w:val="000000"/>
        </w:rPr>
        <w:t>项；种姓制度是古代印度文明，排除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B</w:t>
      </w:r>
      <w:r>
        <w:rPr>
          <w:color w:val="000000"/>
        </w:rPr>
        <w:t>项。</w:t>
      </w:r>
    </w:p>
    <w:p w14:paraId="54AFA7C3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如下资料卡解释的是（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71C3B5BC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5F8289A9" wp14:editId="2DE80591">
            <wp:extent cx="4171950" cy="1485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FDB97" w14:textId="77777777" w:rsidR="00B75489" w:rsidRDefault="00F632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封君封臣制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西欧庄园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城市自治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大学兴起</w:t>
      </w:r>
    </w:p>
    <w:p w14:paraId="6D381814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C00AA95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9CDE95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依据所学可知，西欧中世纪乡村的典型组织形式是庄园，庄园里生活着领主和佃户，庄园以农业为主，在领主统治下，庄园是一个独立的、自给自足的经济和政治单位，包括自由的农民和缺少自由的农奴，庄园具有司法权，设有庄园法庭，主持法庭的是领主或他的管家，庄园法庭设有专门的工作人员，庄园法庭起着维护庄园公共秩序的作用，因此题干资料卡内容用于解释西欧庄园，</w:t>
      </w:r>
      <w:r>
        <w:rPr>
          <w:color w:val="000000"/>
        </w:rPr>
        <w:t>B</w:t>
      </w:r>
      <w:r>
        <w:rPr>
          <w:color w:val="000000"/>
        </w:rPr>
        <w:t>项正确；封君封臣制是以土地的封赐为纽带而形成的封建制度，在西欧已经普遍存在，封臣对封君要忠诚，在封君需要的时候，要无偿地为封君服兵役提供金钱等，当封臣受到外来攻击时，封君必须提供保护，封君与封臣的权利义务交织在一起，有一定的契约意义，封君封臣制与题干内容不符，排除</w:t>
      </w:r>
      <w:r>
        <w:rPr>
          <w:color w:val="000000"/>
        </w:rPr>
        <w:t>A</w:t>
      </w:r>
      <w:r>
        <w:rPr>
          <w:color w:val="000000"/>
        </w:rPr>
        <w:t>项；题干主要涉及乡村组织形式，与城市和大学无关，排除</w:t>
      </w:r>
      <w:r>
        <w:rPr>
          <w:color w:val="000000"/>
        </w:rPr>
        <w:t>CD</w:t>
      </w:r>
      <w:r>
        <w:rPr>
          <w:color w:val="000000"/>
        </w:rPr>
        <w:t>项。故选</w:t>
      </w:r>
      <w:r>
        <w:rPr>
          <w:color w:val="000000"/>
        </w:rPr>
        <w:t>B</w:t>
      </w:r>
      <w:r>
        <w:rPr>
          <w:color w:val="000000"/>
        </w:rPr>
        <w:t>项。</w:t>
      </w:r>
    </w:p>
    <w:p w14:paraId="7D13ECC4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英文单词</w:t>
      </w:r>
      <w:r>
        <w:rPr>
          <w:rFonts w:eastAsia="Times New Roman" w:cs="Times New Roman"/>
          <w:color w:val="000000"/>
        </w:rPr>
        <w:t>Renaissance Man</w:t>
      </w:r>
      <w:r>
        <w:rPr>
          <w:rFonts w:ascii="宋体" w:hAnsi="宋体"/>
          <w:color w:val="000000"/>
        </w:rPr>
        <w:t>通常指全才人。达·芬奇是</w:t>
      </w:r>
      <w:r>
        <w:rPr>
          <w:rFonts w:eastAsia="Times New Roman" w:cs="Times New Roman"/>
          <w:color w:val="000000"/>
        </w:rPr>
        <w:t>Renaissance Man</w:t>
      </w:r>
      <w:r>
        <w:rPr>
          <w:rFonts w:ascii="宋体" w:hAnsi="宋体"/>
          <w:color w:val="000000"/>
        </w:rPr>
        <w:t>的典型代表，他兼艺术大师、科学巨匠、文艺理论家、哲学家，诗人、音乐家、工程师、发明家于一身，他身上所展现的人的力量、潜能、创造能力，体现了（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06F17F7" w14:textId="77777777" w:rsidR="00B75489" w:rsidRDefault="00F632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人文主义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三权分立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理性主义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君权神授</w:t>
      </w:r>
    </w:p>
    <w:p w14:paraId="40F6FC7A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E40B26E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0A10A8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</w:t>
      </w:r>
      <w:r>
        <w:rPr>
          <w:color w:val="000000"/>
        </w:rPr>
        <w:t>“</w:t>
      </w:r>
      <w:r>
        <w:rPr>
          <w:color w:val="000000"/>
        </w:rPr>
        <w:t>他兼艺术大师、科学巨匠、文艺理论家、哲学家，诗人、音乐家、工程师、发明家于一身，他身上所展现的人的力量、潜能、创造能力</w:t>
      </w:r>
      <w:r>
        <w:rPr>
          <w:color w:val="000000"/>
        </w:rPr>
        <w:t>”</w:t>
      </w:r>
      <w:r>
        <w:rPr>
          <w:color w:val="000000"/>
        </w:rPr>
        <w:t>结合所学可知，达</w:t>
      </w:r>
      <w:r>
        <w:rPr>
          <w:color w:val="000000"/>
        </w:rPr>
        <w:t>·</w:t>
      </w:r>
      <w:r>
        <w:rPr>
          <w:color w:val="000000"/>
        </w:rPr>
        <w:t>芬奇是文艺复兴时期的杰出代表，文艺复兴的核心思想是人文主义</w:t>
      </w:r>
      <w:r>
        <w:rPr>
          <w:color w:val="000000"/>
        </w:rPr>
        <w:t>——</w:t>
      </w:r>
      <w:r>
        <w:rPr>
          <w:color w:val="000000"/>
        </w:rPr>
        <w:t>以人为中心而不是以神为中心，提倡发扬人的个性，追求享受现世生活，</w:t>
      </w:r>
      <w:r>
        <w:rPr>
          <w:color w:val="000000"/>
        </w:rPr>
        <w:t>A</w:t>
      </w:r>
      <w:r>
        <w:rPr>
          <w:color w:val="000000"/>
        </w:rPr>
        <w:t>项正确；三权分立、理性主义与启蒙运动有关，排除</w:t>
      </w:r>
      <w:r>
        <w:rPr>
          <w:color w:val="000000"/>
        </w:rPr>
        <w:t>BC</w:t>
      </w:r>
      <w:r>
        <w:rPr>
          <w:color w:val="000000"/>
        </w:rPr>
        <w:t>项；君权神授是古代以宗教来主导政治时</w:t>
      </w:r>
      <w:r>
        <w:rPr>
          <w:color w:val="000000"/>
        </w:rPr>
        <w:lastRenderedPageBreak/>
        <w:t>期君主为了巩固自己的权力而提倡的一种做法，与题干信息无关，排除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A</w:t>
      </w:r>
      <w:r>
        <w:rPr>
          <w:color w:val="000000"/>
        </w:rPr>
        <w:t>项。</w:t>
      </w:r>
    </w:p>
    <w:p w14:paraId="642DF00B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欧洲商人的贸易范围不断扩大，商业经营方式也发生变化，贸易中心也由原来的地中海沿岸转移到大西洋沿岸，引发商业革命和价格革命，加速了西欧封建制度的解体，资本主义也得到更快发展。对此解读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15ECF4E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租地农场促进经营方式的改变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新航路开辟促进资本主义发展</w:t>
      </w:r>
    </w:p>
    <w:p w14:paraId="3D43C019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殖民扩张给亚非地区带来灾难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资本主义世界市场已最终形成</w:t>
      </w:r>
    </w:p>
    <w:p w14:paraId="6B2D53F9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4FB6FF1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024D62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【详解】根据题干信息</w:t>
      </w:r>
      <w:r>
        <w:rPr>
          <w:color w:val="000000"/>
        </w:rPr>
        <w:t>“</w:t>
      </w:r>
      <w:r>
        <w:rPr>
          <w:color w:val="000000"/>
        </w:rPr>
        <w:t>欧洲商人的贸易范围不断扩大，商业经营方式也发生变化，贸易中心也由原来的地中海沿岸转移到大西洋沿岸，引发商业革命和价格革命，加速了西欧封建制度的解体，资本主义也得到更快发展。</w:t>
      </w:r>
      <w:r>
        <w:rPr>
          <w:color w:val="000000"/>
        </w:rPr>
        <w:t>”</w:t>
      </w:r>
      <w:r>
        <w:rPr>
          <w:color w:val="000000"/>
        </w:rPr>
        <w:t>结合所学可知，新航路开辟以后，欧洲大西洋沿岸工商业经济繁荣起来，促进资本主义的产生和发展，贸易中心也由原来的地中海沿岸转移到大西洋沿岸；欧洲、亚洲、非洲、美洲建立起直接的商业联系，往来密切；世界开始连为一个整体，促进了世界物种的交流与人口的迁移，世界的观念也从此逐步确立起来，</w:t>
      </w:r>
      <w:r>
        <w:rPr>
          <w:color w:val="000000"/>
        </w:rPr>
        <w:t>B</w:t>
      </w:r>
      <w:r>
        <w:rPr>
          <w:color w:val="000000"/>
        </w:rPr>
        <w:t>项正确；租地农场并未引发商业革命和价格革命，排除</w:t>
      </w:r>
      <w:r>
        <w:rPr>
          <w:color w:val="000000"/>
        </w:rPr>
        <w:t>A</w:t>
      </w:r>
      <w:r>
        <w:rPr>
          <w:color w:val="000000"/>
        </w:rPr>
        <w:t>项；题干反映的是新航开辟的积极影响，排除</w:t>
      </w:r>
      <w:r>
        <w:rPr>
          <w:color w:val="000000"/>
        </w:rPr>
        <w:t>C</w:t>
      </w:r>
      <w:r>
        <w:rPr>
          <w:color w:val="000000"/>
        </w:rPr>
        <w:t>项；资本主义世界市场最终形成在第二次工业革命后，排除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B</w:t>
      </w:r>
      <w:r>
        <w:rPr>
          <w:color w:val="000000"/>
        </w:rPr>
        <w:t>项。</w:t>
      </w:r>
    </w:p>
    <w:p w14:paraId="5C5FAAD3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下图是“马克思主义的诞生和传播”的时空坐标，其中“口”处应是（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D29552A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392A581A" wp14:editId="2882C1C7">
            <wp:extent cx="4600575" cy="11239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51768" w14:textId="77777777" w:rsidR="00B75489" w:rsidRDefault="00F632C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《独立宣言》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《人权宣言》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《共产党宣言》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《联合国家宣言》</w:t>
      </w:r>
    </w:p>
    <w:p w14:paraId="5F4FC0E1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1A75840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F140ED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</w:t>
      </w:r>
      <w:r>
        <w:rPr>
          <w:color w:val="000000"/>
        </w:rPr>
        <w:t>“1848</w:t>
      </w:r>
      <w:r>
        <w:rPr>
          <w:color w:val="000000"/>
        </w:rPr>
        <w:t>年</w:t>
      </w:r>
      <w:r>
        <w:rPr>
          <w:color w:val="000000"/>
        </w:rPr>
        <w:t>”</w:t>
      </w:r>
      <w:r>
        <w:rPr>
          <w:color w:val="000000"/>
        </w:rPr>
        <w:t>结合所学可知，</w:t>
      </w:r>
      <w:r>
        <w:rPr>
          <w:color w:val="000000"/>
        </w:rPr>
        <w:t>1848</w:t>
      </w:r>
      <w:r>
        <w:rPr>
          <w:color w:val="000000"/>
        </w:rPr>
        <w:t>年</w:t>
      </w:r>
      <w:r>
        <w:rPr>
          <w:color w:val="000000"/>
        </w:rPr>
        <w:t>2</w:t>
      </w:r>
      <w:r>
        <w:rPr>
          <w:color w:val="000000"/>
        </w:rPr>
        <w:t>月</w:t>
      </w:r>
      <w:r>
        <w:rPr>
          <w:color w:val="000000"/>
        </w:rPr>
        <w:t>24</w:t>
      </w:r>
      <w:r>
        <w:rPr>
          <w:color w:val="000000"/>
        </w:rPr>
        <w:t>日，马克思和恩格斯为共产主义同盟起草的纲领《共产党宣言》在伦敦第一次出版。《共产党宣言》的发表，标志着马克思主义的诞生，开辟了国际工人运动和社会主义运动的新局面，成为世界无产阶级的锐利思想武器。从此，无产阶级的斗争有了科学理论的指导，社会主义运动更加蓬勃地发展起来，</w:t>
      </w:r>
      <w:r>
        <w:rPr>
          <w:color w:val="000000"/>
        </w:rPr>
        <w:t>C</w:t>
      </w:r>
      <w:r>
        <w:rPr>
          <w:color w:val="000000"/>
        </w:rPr>
        <w:t>项正确；《独立宣言》发表于</w:t>
      </w:r>
      <w:r>
        <w:rPr>
          <w:color w:val="000000"/>
        </w:rPr>
        <w:t>1776</w:t>
      </w:r>
      <w:r>
        <w:rPr>
          <w:color w:val="000000"/>
        </w:rPr>
        <w:t>年，排除</w:t>
      </w:r>
      <w:r>
        <w:rPr>
          <w:color w:val="000000"/>
        </w:rPr>
        <w:t>A</w:t>
      </w:r>
      <w:r>
        <w:rPr>
          <w:color w:val="000000"/>
        </w:rPr>
        <w:t>项；《人权宣言》发表于</w:t>
      </w:r>
      <w:r>
        <w:rPr>
          <w:color w:val="000000"/>
        </w:rPr>
        <w:t>1789</w:t>
      </w:r>
      <w:r>
        <w:rPr>
          <w:color w:val="000000"/>
        </w:rPr>
        <w:t>年，排除</w:t>
      </w:r>
      <w:r>
        <w:rPr>
          <w:color w:val="000000"/>
        </w:rPr>
        <w:t>B</w:t>
      </w:r>
      <w:r>
        <w:rPr>
          <w:color w:val="000000"/>
        </w:rPr>
        <w:t>项；《联合国家宣言》发表于</w:t>
      </w:r>
      <w:r>
        <w:rPr>
          <w:color w:val="000000"/>
        </w:rPr>
        <w:t>1942</w:t>
      </w:r>
      <w:r>
        <w:rPr>
          <w:color w:val="000000"/>
        </w:rPr>
        <w:t>年，排除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C</w:t>
      </w:r>
      <w:r>
        <w:rPr>
          <w:color w:val="000000"/>
        </w:rPr>
        <w:t>项。</w:t>
      </w:r>
    </w:p>
    <w:p w14:paraId="5154AE58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由英法美操纵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3B50AB16" wp14:editId="20C042E3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会议在凡尔赛宫召开，列强为了实现各自目的尔虞我诈、矛盾重重几经讨价还价，终于在</w:t>
      </w:r>
      <w:r>
        <w:rPr>
          <w:rFonts w:eastAsia="Times New Roman" w:cs="Times New Roman"/>
          <w:color w:val="000000"/>
        </w:rPr>
        <w:t>1919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28</w:t>
      </w:r>
      <w:r>
        <w:rPr>
          <w:rFonts w:ascii="宋体" w:hAnsi="宋体"/>
          <w:color w:val="000000"/>
        </w:rPr>
        <w:t>日签署了《协约及参战各国对德和约》。随后协约国同其他战败国也相继签订了一系列条约，解决了欧洲、非洲和西亚战后秩序问题。由此可见，该会议（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38B1558A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确立的国际秩序由大国主导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保障了战后永久和平</w:t>
      </w:r>
    </w:p>
    <w:p w14:paraId="062B545F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消除了参战各国之间的矛盾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体现了平等协商原则</w:t>
      </w:r>
    </w:p>
    <w:p w14:paraId="47506DB2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38D0D71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49A8B5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</w:t>
      </w:r>
      <w:r>
        <w:rPr>
          <w:color w:val="000000"/>
        </w:rPr>
        <w:t>“</w:t>
      </w:r>
      <w:r>
        <w:rPr>
          <w:color w:val="000000"/>
        </w:rPr>
        <w:t>由英法美操纵的会议在凡尔赛宫召开，列强为了实现各自目的尔虞我诈、矛盾重重几经讨价还价，终于在</w:t>
      </w:r>
      <w:r>
        <w:rPr>
          <w:color w:val="000000"/>
        </w:rPr>
        <w:t>1919</w:t>
      </w:r>
      <w:r>
        <w:rPr>
          <w:color w:val="000000"/>
        </w:rPr>
        <w:t>年</w:t>
      </w:r>
      <w:r>
        <w:rPr>
          <w:color w:val="000000"/>
        </w:rPr>
        <w:t>6</w:t>
      </w:r>
      <w:r>
        <w:rPr>
          <w:color w:val="000000"/>
        </w:rPr>
        <w:t>月</w:t>
      </w:r>
      <w:r>
        <w:rPr>
          <w:color w:val="000000"/>
        </w:rPr>
        <w:t>28</w:t>
      </w:r>
      <w:r>
        <w:rPr>
          <w:color w:val="000000"/>
        </w:rPr>
        <w:t>日签署了《协约及参战各国对德和约》。随后协约国同其他战败国也相继签订了一系列条约，解决了欧洲、非洲和西亚战后秩序问题。</w:t>
      </w:r>
      <w:r>
        <w:rPr>
          <w:color w:val="000000"/>
        </w:rPr>
        <w:t>”</w:t>
      </w:r>
      <w:r>
        <w:rPr>
          <w:color w:val="000000"/>
        </w:rPr>
        <w:t>结合所学可知，巴黎和会由英法美等国操纵，该会议确立了一战后欧洲、非洲和西亚的国际秩序，</w:t>
      </w:r>
      <w:r>
        <w:rPr>
          <w:color w:val="000000"/>
        </w:rPr>
        <w:t>A</w:t>
      </w:r>
      <w:r>
        <w:rPr>
          <w:color w:val="000000"/>
        </w:rPr>
        <w:t>项正确；保障了战后永久和平，说法错误，排除</w:t>
      </w:r>
      <w:r>
        <w:rPr>
          <w:color w:val="000000"/>
        </w:rPr>
        <w:t>B</w:t>
      </w:r>
      <w:r>
        <w:rPr>
          <w:color w:val="000000"/>
        </w:rPr>
        <w:t>项；消除了参战各国之间的矛盾，说法过于绝对，排除</w:t>
      </w:r>
      <w:r>
        <w:rPr>
          <w:color w:val="000000"/>
        </w:rPr>
        <w:t>C</w:t>
      </w:r>
      <w:r>
        <w:rPr>
          <w:color w:val="000000"/>
        </w:rPr>
        <w:t>项；体现了平等协商原则与题干</w:t>
      </w:r>
      <w:r>
        <w:rPr>
          <w:color w:val="000000"/>
        </w:rPr>
        <w:t>“</w:t>
      </w:r>
      <w:r>
        <w:rPr>
          <w:color w:val="000000"/>
        </w:rPr>
        <w:t>由英法美操纵的会议</w:t>
      </w:r>
      <w:r>
        <w:rPr>
          <w:color w:val="000000"/>
        </w:rPr>
        <w:t>”</w:t>
      </w:r>
      <w:r>
        <w:rPr>
          <w:color w:val="000000"/>
        </w:rPr>
        <w:t>不符，排除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A</w:t>
      </w:r>
      <w:r>
        <w:rPr>
          <w:color w:val="000000"/>
        </w:rPr>
        <w:t>项。</w:t>
      </w:r>
    </w:p>
    <w:p w14:paraId="75D9D695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这场由扎格鲁尔等人领导的、持续了近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年的爱国民族主义运动，迫使英国废除了殖民保护制度，为埃及民族民主运动进一步发展奠定了基础。材料反映的是（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10A0020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非暴力不合作运动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华夫脱运动</w:t>
      </w:r>
    </w:p>
    <w:p w14:paraId="37B397FA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卡德纳斯改革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纳米比亚独立</w:t>
      </w:r>
    </w:p>
    <w:p w14:paraId="7FDA2F2D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050DDFC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9610A80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【详解】结合所学可知，华夫脱运动是一个持续了近</w:t>
      </w:r>
      <w:r>
        <w:rPr>
          <w:color w:val="000000"/>
        </w:rPr>
        <w:t>30</w:t>
      </w:r>
      <w:r>
        <w:rPr>
          <w:color w:val="000000"/>
        </w:rPr>
        <w:t>年的爱国民族主义运动。扎格鲁尔和他领导的华夫脱党迫使英国废除了殖民保护制度，促成了君主立宪制度的建立，加快了埃及资本主义的发展，为埃及民族解放运动的进一步发展奠定了基础，</w:t>
      </w:r>
      <w:r>
        <w:rPr>
          <w:color w:val="000000"/>
        </w:rPr>
        <w:t>B</w:t>
      </w:r>
      <w:r>
        <w:rPr>
          <w:color w:val="000000"/>
        </w:rPr>
        <w:t>项正确；甘地领导了印度的非暴力不合作运动，排除</w:t>
      </w:r>
      <w:r>
        <w:rPr>
          <w:color w:val="000000"/>
        </w:rPr>
        <w:t>A</w:t>
      </w:r>
      <w:r>
        <w:rPr>
          <w:color w:val="000000"/>
        </w:rPr>
        <w:t>项；卡德纳斯改革发生在墨西哥，排除</w:t>
      </w:r>
      <w:r>
        <w:rPr>
          <w:color w:val="000000"/>
        </w:rPr>
        <w:t>C</w:t>
      </w:r>
      <w:r>
        <w:rPr>
          <w:color w:val="000000"/>
        </w:rPr>
        <w:t>项；纳米比亚独立宣告了殖民体系的瓦解，排除</w:t>
      </w:r>
      <w:r>
        <w:rPr>
          <w:color w:val="000000"/>
        </w:rPr>
        <w:t>D</w:t>
      </w:r>
      <w:r>
        <w:rPr>
          <w:color w:val="000000"/>
        </w:rPr>
        <w:t>项。故选</w:t>
      </w:r>
      <w:r>
        <w:rPr>
          <w:color w:val="000000"/>
        </w:rPr>
        <w:t>B</w:t>
      </w:r>
      <w:r>
        <w:rPr>
          <w:color w:val="000000"/>
        </w:rPr>
        <w:t>项。</w:t>
      </w:r>
    </w:p>
    <w:p w14:paraId="4ADCB760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下图是某战役图解，该战役（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073C6C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0AD2B46B" wp14:editId="506017F4">
            <wp:extent cx="2686050" cy="10858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D7F28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粉碎了德军不可战胜的神话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使二战达到最大规模</w:t>
      </w:r>
    </w:p>
    <w:p w14:paraId="69240A94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是第二次世界大战的转折点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开辟了欧洲第二战场</w:t>
      </w:r>
    </w:p>
    <w:p w14:paraId="26B6C2EF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C610545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113F59E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【详解】根据题干图片中的</w:t>
      </w:r>
      <w:r>
        <w:rPr>
          <w:color w:val="000000"/>
        </w:rPr>
        <w:t>“</w:t>
      </w:r>
      <w:r>
        <w:rPr>
          <w:color w:val="000000"/>
        </w:rPr>
        <w:t>美英联军</w:t>
      </w:r>
      <w:r>
        <w:rPr>
          <w:color w:val="000000"/>
        </w:rPr>
        <w:t>”“</w:t>
      </w:r>
      <w:r>
        <w:rPr>
          <w:color w:val="000000"/>
        </w:rPr>
        <w:t>诺曼底</w:t>
      </w:r>
      <w:r>
        <w:rPr>
          <w:color w:val="000000"/>
        </w:rPr>
        <w:t>”</w:t>
      </w:r>
      <w:r>
        <w:rPr>
          <w:color w:val="000000"/>
        </w:rPr>
        <w:t>结合所学可知，</w:t>
      </w:r>
      <w:r>
        <w:rPr>
          <w:color w:val="000000"/>
        </w:rPr>
        <w:t>1944</w:t>
      </w:r>
      <w:r>
        <w:rPr>
          <w:color w:val="000000"/>
        </w:rPr>
        <w:t>年</w:t>
      </w:r>
      <w:r>
        <w:rPr>
          <w:color w:val="000000"/>
        </w:rPr>
        <w:t>6</w:t>
      </w:r>
      <w:r>
        <w:rPr>
          <w:color w:val="000000"/>
        </w:rPr>
        <w:t>月，美英盟军诺曼底登陆，开辟了欧洲第二战场，德国陷入东西两个战场的夹击之中，加速了德国的灭亡，</w:t>
      </w:r>
      <w:r>
        <w:rPr>
          <w:color w:val="000000"/>
        </w:rPr>
        <w:t>D</w:t>
      </w:r>
      <w:r>
        <w:rPr>
          <w:color w:val="000000"/>
        </w:rPr>
        <w:t>项正确；莫斯科保卫战粉碎</w:t>
      </w:r>
      <w:r>
        <w:rPr>
          <w:color w:val="000000"/>
        </w:rPr>
        <w:lastRenderedPageBreak/>
        <w:t>了德军不可战胜的神话，排除</w:t>
      </w:r>
      <w:r>
        <w:rPr>
          <w:color w:val="000000"/>
        </w:rPr>
        <w:t>A</w:t>
      </w:r>
      <w:r>
        <w:rPr>
          <w:color w:val="000000"/>
        </w:rPr>
        <w:t>项；珍珠港事件使二战达到最大规模，排除</w:t>
      </w:r>
      <w:r>
        <w:rPr>
          <w:color w:val="000000"/>
        </w:rPr>
        <w:t>B</w:t>
      </w:r>
      <w:r>
        <w:rPr>
          <w:color w:val="000000"/>
        </w:rPr>
        <w:t>项；斯大林格勒战役是第二次世界大战的转折点，排除</w:t>
      </w:r>
      <w:r>
        <w:rPr>
          <w:color w:val="000000"/>
        </w:rPr>
        <w:t>C</w:t>
      </w:r>
      <w:r>
        <w:rPr>
          <w:color w:val="000000"/>
        </w:rPr>
        <w:t>项。故选</w:t>
      </w:r>
      <w:r>
        <w:rPr>
          <w:color w:val="000000"/>
        </w:rPr>
        <w:t>D</w:t>
      </w:r>
      <w:r>
        <w:rPr>
          <w:color w:val="000000"/>
        </w:rPr>
        <w:t>项。</w:t>
      </w:r>
    </w:p>
    <w:p w14:paraId="35C2882A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无论从区域经济整合到全球影响力提升，还是从本国独立外交到未来发展预期，世界历史上从未有过一个时期像</w:t>
      </w:r>
      <w:r>
        <w:rPr>
          <w:rFonts w:eastAsia="Times New Roman" w:cs="Times New Roman"/>
          <w:color w:val="000000"/>
        </w:rPr>
        <w:t>21</w:t>
      </w:r>
      <w:r>
        <w:rPr>
          <w:rFonts w:ascii="宋体" w:hAnsi="宋体"/>
          <w:color w:val="000000"/>
        </w:rPr>
        <w:t>世纪第三个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年初始阶段这样，非西方国家呈现出群体性独立自主式崛起，展现了蓬勃发展的生机与自主成长的活力。材料突出反映了当今世界（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2EE7DF7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国际政治经济新秩序确立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霸权主义造成地区冲突不断</w:t>
      </w:r>
    </w:p>
    <w:p w14:paraId="126323E1" w14:textId="77777777" w:rsidR="00B75489" w:rsidRDefault="00F63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政治军事集团的不断涌现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多极化的发展趋势不断加强</w:t>
      </w:r>
    </w:p>
    <w:p w14:paraId="00643C98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0755323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0316DE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根据材料“</w:t>
      </w:r>
      <w:r>
        <w:rPr>
          <w:color w:val="000000"/>
        </w:rPr>
        <w:t>世界历史上从未有过一个时期像</w:t>
      </w:r>
      <w:r>
        <w:rPr>
          <w:color w:val="000000"/>
        </w:rPr>
        <w:t>21</w:t>
      </w:r>
      <w:r>
        <w:rPr>
          <w:color w:val="000000"/>
        </w:rPr>
        <w:t>世纪第三个</w:t>
      </w:r>
      <w:r>
        <w:rPr>
          <w:color w:val="000000"/>
        </w:rPr>
        <w:t>10</w:t>
      </w:r>
      <w:r>
        <w:rPr>
          <w:color w:val="000000"/>
        </w:rPr>
        <w:t>年初始阶段这样，非西方国家呈现出群体性独立自主式崛起，展现了蓬勃发展</w:t>
      </w:r>
      <w:r>
        <w:rPr>
          <w:noProof/>
          <w:color w:val="000000"/>
        </w:rPr>
        <w:drawing>
          <wp:inline distT="0" distB="0" distL="114300" distR="114300" wp14:anchorId="1183D67E" wp14:editId="09C85401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生机与自主成长的活力</w:t>
      </w:r>
      <w:r>
        <w:rPr>
          <w:rFonts w:ascii="宋体" w:hAnsi="宋体"/>
          <w:color w:val="000000"/>
        </w:rPr>
        <w:t>”结合所学知识可知，随着现代社会经济的发展，非西方国家独立自主地发展，如第三世界国家、中国等，这些国家的发展促进国际社会进一步朝着多极化方向发展，因此材料内容主要强调了</w:t>
      </w:r>
      <w:r>
        <w:rPr>
          <w:color w:val="000000"/>
        </w:rPr>
        <w:t>多极化的发展趋势不断加强，</w:t>
      </w:r>
      <w:r>
        <w:rPr>
          <w:color w:val="000000"/>
        </w:rPr>
        <w:t>D</w:t>
      </w:r>
      <w:r>
        <w:rPr>
          <w:color w:val="000000"/>
        </w:rPr>
        <w:t>项正确；材料内容主要体现了当今国际社会多极化的发展趋势，没有体现经济新秩序的确立，排除</w:t>
      </w:r>
      <w:r>
        <w:rPr>
          <w:color w:val="000000"/>
        </w:rPr>
        <w:t>A</w:t>
      </w:r>
      <w:r>
        <w:rPr>
          <w:color w:val="000000"/>
        </w:rPr>
        <w:t>项；霸权主义是指大国、强国、富国欺侮、压迫、支配、干涉和颠覆小国、弱国、穷国，不尊重他国的独立和主权，进行强行的控制和统治，不符合题意，排除</w:t>
      </w:r>
      <w:r>
        <w:rPr>
          <w:color w:val="000000"/>
        </w:rPr>
        <w:t>B</w:t>
      </w:r>
      <w:r>
        <w:rPr>
          <w:color w:val="000000"/>
        </w:rPr>
        <w:t>项；材料内容主要体现了当今国际社会多极化发展趋势的发展，没有体现政治军事集团，排除</w:t>
      </w:r>
      <w:r>
        <w:rPr>
          <w:color w:val="000000"/>
        </w:rPr>
        <w:t>C</w:t>
      </w:r>
      <w:r>
        <w:rPr>
          <w:color w:val="000000"/>
        </w:rPr>
        <w:t>项。故选</w:t>
      </w:r>
      <w:r>
        <w:rPr>
          <w:color w:val="000000"/>
        </w:rPr>
        <w:t>D</w:t>
      </w:r>
      <w:r>
        <w:rPr>
          <w:color w:val="000000"/>
        </w:rPr>
        <w:t>项。</w:t>
      </w:r>
    </w:p>
    <w:p w14:paraId="219130DF" w14:textId="77777777" w:rsidR="00B75489" w:rsidRDefault="00F632C2">
      <w:pPr>
        <w:spacing w:line="285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二、非选择题（本大题共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小题，第</w:t>
      </w:r>
      <w:r>
        <w:rPr>
          <w:rFonts w:eastAsia="Times New Roman" w:cs="Times New Roman"/>
          <w:b/>
          <w:color w:val="000000"/>
          <w:sz w:val="24"/>
        </w:rPr>
        <w:t>26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eastAsia="Times New Roman" w:cs="Times New Roman"/>
          <w:b/>
          <w:color w:val="000000"/>
          <w:sz w:val="24"/>
        </w:rPr>
        <w:t>27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分，第</w:t>
      </w:r>
      <w:r>
        <w:rPr>
          <w:rFonts w:eastAsia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50</w:t>
      </w:r>
      <w:r>
        <w:rPr>
          <w:rFonts w:ascii="宋体" w:hAnsi="宋体"/>
          <w:b/>
          <w:color w:val="000000"/>
          <w:sz w:val="24"/>
        </w:rPr>
        <w:t>分）</w:t>
      </w:r>
    </w:p>
    <w:p w14:paraId="5A0C95E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变革与社会进步相伴而生，它是历史前进的动力，是社会演进的重要方式。阅读材料，回答问题。</w:t>
      </w:r>
    </w:p>
    <w:p w14:paraId="2FDFB648" w14:textId="77777777" w:rsidR="00B75489" w:rsidRDefault="00F632C2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中国古代重大改革（部分）</w:t>
      </w:r>
    </w:p>
    <w:tbl>
      <w:tblPr>
        <w:tblW w:w="73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49"/>
        <w:gridCol w:w="2555"/>
        <w:gridCol w:w="2976"/>
      </w:tblGrid>
      <w:tr w:rsidR="00B75489" w14:paraId="09218A9E" w14:textId="77777777"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460A932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事件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B47B01D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措施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3C3748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影响</w:t>
            </w:r>
          </w:p>
        </w:tc>
      </w:tr>
      <w:tr w:rsidR="00B75489" w14:paraId="583AE183" w14:textId="77777777"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CF917C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40D23D4" w14:textId="77777777" w:rsidR="00B75489" w:rsidRDefault="00F632C2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在战争中杀敌一人赐爵一级，或授予</w:t>
            </w:r>
            <w:r>
              <w:rPr>
                <w:rFonts w:eastAsia="Times New Roman" w:cs="Times New Roman"/>
                <w:color w:val="000000"/>
              </w:rPr>
              <w:t>50</w:t>
            </w:r>
            <w:r>
              <w:rPr>
                <w:rFonts w:ascii="楷体" w:eastAsia="楷体" w:hAnsi="楷体" w:cs="楷体"/>
                <w:color w:val="000000"/>
              </w:rPr>
              <w:t>石俸禄的官职；杀敌军官一人，赏爵一级，田一顷，宅地</w:t>
            </w:r>
            <w:r>
              <w:rPr>
                <w:rFonts w:eastAsia="Times New Roman" w:cs="Times New Roman"/>
                <w:color w:val="000000"/>
              </w:rPr>
              <w:t>9</w:t>
            </w:r>
            <w:r>
              <w:rPr>
                <w:rFonts w:ascii="楷体" w:eastAsia="楷体" w:hAnsi="楷体" w:cs="楷体"/>
                <w:color w:val="000000"/>
              </w:rPr>
              <w:t>亩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724576E" w14:textId="77777777" w:rsidR="00B75489" w:rsidRDefault="00F632C2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提高了军队战斗力，为以后秦国统一全国奠定了基础</w:t>
            </w:r>
          </w:p>
        </w:tc>
      </w:tr>
      <w:tr w:rsidR="00B75489" w14:paraId="5B9C1DE0" w14:textId="77777777"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EA5486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北魏</w:t>
            </w:r>
          </w:p>
          <w:p w14:paraId="69B99522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孝文帝改革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9B2E3E" w14:textId="77777777" w:rsidR="00B75489" w:rsidRDefault="00F632C2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在朝廷禁止穿胡服，改穿汉服；禁止说鲜卑语，改说汉语；改繁复的鲜卑姓为汉姓；提倡鲜卑贵族和汉人士族联姻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49C1C9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</w:tr>
      <w:tr w:rsidR="00B75489" w14:paraId="4647AFCA" w14:textId="77777777"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32FCC2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lastRenderedPageBreak/>
              <w:t>王安石变法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1764E9" w14:textId="77777777" w:rsidR="00B75489" w:rsidRDefault="00F632C2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征收役钱，用来雇人到官府服役；原先不服役的官僚等，也要交纳役钱</w:t>
            </w:r>
          </w:p>
        </w:tc>
        <w:tc>
          <w:tcPr>
            <w:tcW w:w="29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6870E98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政府的财政收入有所增加</w:t>
            </w:r>
          </w:p>
        </w:tc>
      </w:tr>
    </w:tbl>
    <w:p w14:paraId="472FB8AA" w14:textId="77777777" w:rsidR="00B75489" w:rsidRDefault="00F632C2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——整理自晁福林《中国古代史》</w:t>
      </w:r>
    </w:p>
    <w:p w14:paraId="0CCC3B43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根据材料一并结合所学知识完成上表。</w:t>
      </w:r>
    </w:p>
    <w:p w14:paraId="120A233A" w14:textId="77777777" w:rsidR="00B75489" w:rsidRDefault="00F632C2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</w:t>
      </w:r>
      <w:r>
        <w:rPr>
          <w:rFonts w:eastAsia="Times New Roman" w:cs="Times New Roman"/>
          <w:color w:val="000000"/>
        </w:rPr>
        <w:t xml:space="preserve">  </w:t>
      </w:r>
    </w:p>
    <w:p w14:paraId="29F6302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54B4EA0" wp14:editId="15144D09">
            <wp:extent cx="4743450" cy="9620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217F7" w14:textId="77777777" w:rsidR="00B75489" w:rsidRDefault="00F632C2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——整理自刘松柏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何成刚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梁晓东《历史课标解析与史料研习——国家制度与社会治理》</w:t>
      </w:r>
    </w:p>
    <w:p w14:paraId="397E49BB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根据材料二，判断这是我国古代哪一制度的基本特征，并分析其创立的历史意义，</w:t>
      </w:r>
    </w:p>
    <w:p w14:paraId="3CDF4D19" w14:textId="77777777" w:rsidR="00B75489" w:rsidRDefault="00F632C2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材料三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日本通过大化改新、明治维新、战后改革三次“开国”，成功实现了由奴隶社会向封建社会、由封建社会向天皇制资本主义社会、由天皇制资本主义社会向民主制资本主义社会的全面转型。而其每次社会转型的结果，一方面跨越式前移了本国的国际“站位”，另一方面也潜伏下祸国殃邻之隐患。</w:t>
      </w:r>
    </w:p>
    <w:p w14:paraId="5D9D7A78" w14:textId="77777777" w:rsidR="00B75489" w:rsidRDefault="00F632C2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——孙立祥《日本三次社会转型及其历史启示》</w:t>
      </w:r>
    </w:p>
    <w:p w14:paraId="7D7024E2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材料三中作者认为日本三次社会转型都产生了两方面的结果，结合所学知识，以明治维新为例加以佐证。</w:t>
      </w:r>
    </w:p>
    <w:p w14:paraId="5243E364" w14:textId="77777777" w:rsidR="00B75489" w:rsidRDefault="00F632C2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材料四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光荣革命留下的最深刻遗产是：制度变迁可以用非革命的手段完成，从此后，英国历史上不再出现重大的暴力冲突，和平和渐进的改革成为英国历史发展的特色，到光荣革命为止，合适的政治和社会环境已经在英国形成了，正是在这种环境下，英国率先走向工业革命，也就从一个文明边缘的小国走向了世界的中心，并开创了一种新的文明。</w:t>
      </w:r>
    </w:p>
    <w:p w14:paraId="117765BF" w14:textId="77777777" w:rsidR="00B75489" w:rsidRDefault="00F632C2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——钱乘旦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许洁明《英国通史》</w:t>
      </w:r>
    </w:p>
    <w:p w14:paraId="2C8711E0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根据材料四，概括推动英国从“文明边缘的小国走向了世界的中心”的因素。</w:t>
      </w:r>
    </w:p>
    <w:p w14:paraId="54C58EC6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）补充：</w:t>
      </w:r>
      <w:r>
        <w:rPr>
          <w:color w:val="000000"/>
        </w:rPr>
        <w:t>①</w:t>
      </w:r>
      <w:r>
        <w:rPr>
          <w:color w:val="000000"/>
        </w:rPr>
        <w:t>：商鞅变法；</w:t>
      </w:r>
      <w:r>
        <w:rPr>
          <w:color w:val="000000"/>
        </w:rPr>
        <w:t>②</w:t>
      </w:r>
      <w:r>
        <w:rPr>
          <w:color w:val="000000"/>
        </w:rPr>
        <w:t>：促进了民族交融，也增强了北魏的实力。</w:t>
      </w:r>
      <w:r>
        <w:rPr>
          <w:color w:val="000000"/>
        </w:rPr>
        <w:t xml:space="preserve">    </w:t>
      </w:r>
    </w:p>
    <w:p w14:paraId="3A0317F3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）制度：科举制度；意义：加强了皇帝在选官和用人上的权力；扩大了官吏选拔的范围，使有才学的人能够由此参政；促进了社会阶层的流动，同时也推动了教育的发展。</w:t>
      </w:r>
      <w:r>
        <w:rPr>
          <w:color w:val="000000"/>
        </w:rPr>
        <w:t xml:space="preserve">    </w:t>
      </w:r>
    </w:p>
    <w:p w14:paraId="23BA8CD6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）佐证：通过明治维新，日本迅速走上了发展资本主义的道路，实现了</w:t>
      </w:r>
      <w:r>
        <w:rPr>
          <w:color w:val="000000"/>
        </w:rPr>
        <w:t>“</w:t>
      </w:r>
      <w:r>
        <w:rPr>
          <w:color w:val="000000"/>
        </w:rPr>
        <w:t>富国强兵</w:t>
      </w:r>
      <w:r>
        <w:rPr>
          <w:color w:val="000000"/>
        </w:rPr>
        <w:t>”</w:t>
      </w:r>
      <w:r>
        <w:rPr>
          <w:color w:val="000000"/>
        </w:rPr>
        <w:t>，开始跻身资本主义强国之列。但是，明治维新保留的大量旧制度的残余，军国主义色彩浓厚。日本强大起来后，很快走上了对外侵略扩张的道路。</w:t>
      </w:r>
      <w:r>
        <w:rPr>
          <w:color w:val="000000"/>
        </w:rPr>
        <w:t xml:space="preserve">    </w:t>
      </w:r>
    </w:p>
    <w:p w14:paraId="46B9B320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）因素：资产阶级革命确立了资本主义制度；进行工业革命。</w:t>
      </w:r>
    </w:p>
    <w:p w14:paraId="5D19B41B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14:paraId="3E1F55B6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53280227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补充：根据材料一</w:t>
      </w:r>
      <w:r>
        <w:rPr>
          <w:color w:val="000000"/>
        </w:rPr>
        <w:t>“</w:t>
      </w:r>
      <w:r>
        <w:rPr>
          <w:color w:val="000000"/>
        </w:rPr>
        <w:t>提高了军队战斗力，为以后秦国统一全国奠定了基础</w:t>
      </w:r>
      <w:r>
        <w:rPr>
          <w:color w:val="000000"/>
        </w:rPr>
        <w:t>”</w:t>
      </w:r>
      <w:r>
        <w:rPr>
          <w:color w:val="000000"/>
        </w:rPr>
        <w:t>结合所学可知，商鞅变法使秦国的国力大为增强，提高了军队的战斗力，一跃成为最强盛的诸侯国，为以后秦统一全国奠定了基础。结合所学可知，北魏孝文帝改革有利于北方经济的恢复与发展，促进了民族交融，也增强了北魏的实力。</w:t>
      </w:r>
    </w:p>
    <w:p w14:paraId="40E7869B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0D23CC7E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制度：根据材料二</w:t>
      </w:r>
      <w:r>
        <w:rPr>
          <w:color w:val="000000"/>
        </w:rPr>
        <w:t>“</w:t>
      </w:r>
      <w:r>
        <w:rPr>
          <w:color w:val="000000"/>
        </w:rPr>
        <w:t>公平竞争，注重才学，择优录取</w:t>
      </w:r>
      <w:r>
        <w:rPr>
          <w:color w:val="000000"/>
        </w:rPr>
        <w:t>”“</w:t>
      </w:r>
      <w:r>
        <w:rPr>
          <w:color w:val="000000"/>
        </w:rPr>
        <w:t>考试</w:t>
      </w:r>
      <w:r>
        <w:rPr>
          <w:color w:val="000000"/>
        </w:rPr>
        <w:t>”</w:t>
      </w:r>
      <w:r>
        <w:rPr>
          <w:color w:val="000000"/>
        </w:rPr>
        <w:t>结合所学可知，材料反映的是隋朝时期创立的科举制度。</w:t>
      </w:r>
    </w:p>
    <w:p w14:paraId="3168ABA1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意义：结合所学可知，科举制的创立，是中国古代选官制度的一大变革。加强了皇帝在选官和用人上的权力；扩大了官吏选拔的范围，使有才学的人能够由此参政；促进了社会阶层的流动，同时也推动了教育的发展；科举制成为历朝选拔官吏的主要制度，一直维持了</w:t>
      </w:r>
      <w:r>
        <w:rPr>
          <w:color w:val="000000"/>
        </w:rPr>
        <w:t>1300</w:t>
      </w:r>
      <w:r>
        <w:rPr>
          <w:color w:val="000000"/>
        </w:rPr>
        <w:t>多年。</w:t>
      </w:r>
    </w:p>
    <w:p w14:paraId="178D1FA0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1C02F254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佐证：根据材料三</w:t>
      </w:r>
      <w:r>
        <w:rPr>
          <w:color w:val="000000"/>
        </w:rPr>
        <w:t>“</w:t>
      </w:r>
      <w:r>
        <w:rPr>
          <w:color w:val="000000"/>
        </w:rPr>
        <w:t>一方面跨越式前移了本国的国际</w:t>
      </w:r>
      <w:r>
        <w:rPr>
          <w:color w:val="000000"/>
        </w:rPr>
        <w:t>‘</w:t>
      </w:r>
      <w:r>
        <w:rPr>
          <w:color w:val="000000"/>
        </w:rPr>
        <w:t>站位</w:t>
      </w:r>
      <w:r>
        <w:rPr>
          <w:color w:val="000000"/>
        </w:rPr>
        <w:t>’</w:t>
      </w:r>
      <w:r>
        <w:rPr>
          <w:color w:val="000000"/>
        </w:rPr>
        <w:t>，另一方面也潜伏下祸国殃邻之隐患。</w:t>
      </w:r>
      <w:r>
        <w:rPr>
          <w:color w:val="000000"/>
        </w:rPr>
        <w:t>”</w:t>
      </w:r>
      <w:r>
        <w:rPr>
          <w:color w:val="000000"/>
        </w:rPr>
        <w:t>结合所学可知，明治维新成为日本历史的重大转折点，通过明治维新，日本迅速走上了发展资本主义的道路，实现了</w:t>
      </w:r>
      <w:r>
        <w:rPr>
          <w:color w:val="000000"/>
        </w:rPr>
        <w:t>“</w:t>
      </w:r>
      <w:r>
        <w:rPr>
          <w:color w:val="000000"/>
        </w:rPr>
        <w:t>富国强兵</w:t>
      </w:r>
      <w:r>
        <w:rPr>
          <w:color w:val="000000"/>
        </w:rPr>
        <w:t>”</w:t>
      </w:r>
      <w:r>
        <w:rPr>
          <w:color w:val="000000"/>
        </w:rPr>
        <w:t>，开始跻身资本主义强国之列。</w:t>
      </w:r>
      <w:r>
        <w:rPr>
          <w:color w:val="000000"/>
        </w:rPr>
        <w:t xml:space="preserve"> </w:t>
      </w:r>
      <w:r>
        <w:rPr>
          <w:color w:val="000000"/>
        </w:rPr>
        <w:t>但是，明治维新保留的大量旧制度的残余，军国主义色彩浓厚。日本强大起来后，很快走上了对外侵略扩张的道路。</w:t>
      </w:r>
    </w:p>
    <w:p w14:paraId="381732A5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6CFEAB45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因素：根据材料四</w:t>
      </w:r>
      <w:r>
        <w:rPr>
          <w:color w:val="000000"/>
        </w:rPr>
        <w:t>“</w:t>
      </w:r>
      <w:r>
        <w:rPr>
          <w:color w:val="000000"/>
        </w:rPr>
        <w:t>制度变迁可以用非革命的手段完成，从此后，英国历史上不再出现重大的暴力冲突，和平和渐进的改革成为英国历史发展的特色，到光荣革命为止，合适的政治和社会环境已经在英国形成了</w:t>
      </w:r>
      <w:r>
        <w:rPr>
          <w:color w:val="000000"/>
        </w:rPr>
        <w:t>”</w:t>
      </w:r>
      <w:r>
        <w:rPr>
          <w:color w:val="000000"/>
        </w:rPr>
        <w:t>可知，英国通过资产阶级革命确立资本主义制度；根据材料四</w:t>
      </w:r>
      <w:r>
        <w:rPr>
          <w:color w:val="000000"/>
        </w:rPr>
        <w:t>“</w:t>
      </w:r>
      <w:r>
        <w:rPr>
          <w:color w:val="000000"/>
        </w:rPr>
        <w:t>英国率先走向工业革命，也就从一个文明边缘的小国走向了世界的中心，并开创了一种新的文明。</w:t>
      </w:r>
      <w:r>
        <w:rPr>
          <w:color w:val="000000"/>
        </w:rPr>
        <w:t>”</w:t>
      </w:r>
      <w:r>
        <w:rPr>
          <w:color w:val="000000"/>
        </w:rPr>
        <w:t>可知，英国进行了工业革命。这两大因素推动英国从</w:t>
      </w:r>
      <w:r>
        <w:rPr>
          <w:color w:val="000000"/>
        </w:rPr>
        <w:t>“</w:t>
      </w:r>
      <w:r>
        <w:rPr>
          <w:color w:val="000000"/>
        </w:rPr>
        <w:t>文明边缘的小国走向了世界的中心</w:t>
      </w:r>
      <w:r>
        <w:rPr>
          <w:color w:val="000000"/>
        </w:rPr>
        <w:t>”</w:t>
      </w:r>
      <w:r>
        <w:rPr>
          <w:color w:val="000000"/>
        </w:rPr>
        <w:t>。</w:t>
      </w:r>
    </w:p>
    <w:p w14:paraId="00FD734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党报党刊是中国共产党百年历程的忠实书写者，是开展爱国主义教育的鲜活读本。阅读材料，回答问题</w:t>
      </w:r>
    </w:p>
    <w:p w14:paraId="163C0BFD" w14:textId="77777777" w:rsidR="00B75489" w:rsidRDefault="00F632C2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十月革命一声炮响，给中国送来了马克思列宁主义。</w:t>
      </w:r>
      <w:r>
        <w:rPr>
          <w:rFonts w:eastAsia="Times New Roman" w:cs="Times New Roman"/>
          <w:color w:val="000000"/>
        </w:rPr>
        <w:t>1919</w:t>
      </w:r>
      <w:r>
        <w:rPr>
          <w:rFonts w:ascii="楷体" w:eastAsia="楷体" w:hAnsi="楷体" w:cs="楷体"/>
          <w:color w:val="000000"/>
        </w:rPr>
        <w:t>年爆发的五四运动，推动了马克思主义在中国的传播并日益同中国工人运动相结合，除了上海、北京的共产党早期组织之外，长沙、武汉、广州、济南等地也相继建立了共产党早期组织。共产国际又派人来华开展工作，成立全国性无产阶级政党组织的工作遂正式启动。从此，在中国出现了完全新式的，以马克思列宁主义为行动指南的，以实现社会主义和共产主义为奋斗目标的统一的无产阶级政党。</w:t>
      </w:r>
    </w:p>
    <w:p w14:paraId="18A4AE4C" w14:textId="77777777" w:rsidR="00B75489" w:rsidRDefault="00F632C2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——摘自《一大首聚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开天辟地》，载《中国组织人事报》</w:t>
      </w:r>
      <w:r>
        <w:rPr>
          <w:rFonts w:eastAsia="Times New Roman" w:cs="Times New Roman"/>
          <w:color w:val="000000"/>
        </w:rPr>
        <w:t>2021</w:t>
      </w:r>
      <w:r>
        <w:rPr>
          <w:rFonts w:ascii="楷体" w:eastAsia="楷体" w:hAnsi="楷体" w:cs="楷体"/>
          <w:color w:val="000000"/>
        </w:rPr>
        <w:t>年</w:t>
      </w:r>
      <w:r>
        <w:rPr>
          <w:rFonts w:eastAsia="Times New Roman" w:cs="Times New Roman"/>
          <w:color w:val="000000"/>
        </w:rPr>
        <w:t>3</w:t>
      </w:r>
      <w:r>
        <w:rPr>
          <w:rFonts w:ascii="楷体" w:eastAsia="楷体" w:hAnsi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8</w:t>
      </w:r>
      <w:r>
        <w:rPr>
          <w:rFonts w:ascii="楷体" w:eastAsia="楷体" w:hAnsi="楷体" w:cs="楷体"/>
          <w:color w:val="000000"/>
        </w:rPr>
        <w:t>日</w:t>
      </w:r>
    </w:p>
    <w:p w14:paraId="00BF603C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概括材料一中“统一的无产阶级政党”成立的条件。</w:t>
      </w:r>
    </w:p>
    <w:p w14:paraId="48DB859F" w14:textId="77777777" w:rsidR="00B75489" w:rsidRDefault="00F632C2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</w:t>
      </w:r>
    </w:p>
    <w:tbl>
      <w:tblPr>
        <w:tblW w:w="80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65"/>
        <w:gridCol w:w="5820"/>
      </w:tblGrid>
      <w:tr w:rsidR="00B75489" w14:paraId="11864697" w14:textId="77777777">
        <w:trPr>
          <w:trHeight w:val="2685"/>
        </w:trPr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8A20037" w14:textId="77777777" w:rsidR="00B75489" w:rsidRDefault="00F632C2">
            <w:pPr>
              <w:spacing w:line="360" w:lineRule="auto"/>
              <w:ind w:firstLine="420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lastRenderedPageBreak/>
              <w:t>党指挥枪是保持人民军队本质和宗旨的根本保障，这是我们党在血与火的斗争中得出的颠扑不破的真理。</w:t>
            </w:r>
          </w:p>
        </w:tc>
        <w:tc>
          <w:tcPr>
            <w:tcW w:w="5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9EF0456" w14:textId="77777777" w:rsidR="00B75489" w:rsidRDefault="00F632C2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46DBFDE1" wp14:editId="00A76FA4">
                  <wp:extent cx="3438525" cy="1295400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8525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4EBF2F" w14:textId="77777777" w:rsidR="00B75489" w:rsidRDefault="00F632C2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——整理自《追寻党指挥枪的三个历史节点》，载《解放军报》</w:t>
      </w:r>
      <w:r>
        <w:rPr>
          <w:rFonts w:eastAsia="Times New Roman" w:cs="Times New Roman"/>
          <w:color w:val="000000"/>
        </w:rPr>
        <w:t>2021</w:t>
      </w:r>
      <w:r>
        <w:rPr>
          <w:rFonts w:ascii="楷体" w:eastAsia="楷体" w:hAnsi="楷体" w:cs="楷体"/>
          <w:color w:val="000000"/>
        </w:rPr>
        <w:t>年</w:t>
      </w:r>
      <w:r>
        <w:rPr>
          <w:rFonts w:eastAsia="Times New Roman" w:cs="Times New Roman"/>
          <w:color w:val="000000"/>
        </w:rPr>
        <w:t>6</w:t>
      </w:r>
      <w:r>
        <w:rPr>
          <w:rFonts w:ascii="楷体" w:eastAsia="楷体" w:hAnsi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4</w:t>
      </w:r>
      <w:r>
        <w:rPr>
          <w:rFonts w:ascii="楷体" w:eastAsia="楷体" w:hAnsi="楷体" w:cs="楷体"/>
          <w:color w:val="000000"/>
        </w:rPr>
        <w:t>日</w:t>
      </w:r>
    </w:p>
    <w:p w14:paraId="53094DFB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根据材料二并结合所学知识，说明“党指挥枪”发端于南昌起义、定型于古田会议的依据。</w:t>
      </w:r>
    </w:p>
    <w:p w14:paraId="27018335" w14:textId="77777777" w:rsidR="00B75489" w:rsidRDefault="00F632C2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材料三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在一九四九年，中国人民取得了中国历史上空前未有的伟大胜利……成立了中央人民政府。这个政府不但受到全国人民的普遍拥护，而且受到了全世界反帝国主义阵营的普遍欢迎。中国人民知道自己的胜利具有世界历更的伟大意义，四万万七千五百万人已经团结起来，在中国共产党的领导和世界反帝国主义阵营的协助下，推翻了几千年的封建主义统治和一百多年的帝国主义统治，按照自己的愿望，建设自由幸福的生活。</w:t>
      </w:r>
    </w:p>
    <w:p w14:paraId="001346C0" w14:textId="77777777" w:rsidR="00B75489" w:rsidRDefault="00F632C2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——摘自《人民日报》</w:t>
      </w:r>
      <w:r>
        <w:rPr>
          <w:rFonts w:eastAsia="Times New Roman" w:cs="Times New Roman"/>
          <w:color w:val="000000"/>
        </w:rPr>
        <w:t>1950</w:t>
      </w:r>
      <w:r>
        <w:rPr>
          <w:rFonts w:ascii="楷体" w:eastAsia="楷体" w:hAnsi="楷体" w:cs="楷体"/>
          <w:color w:val="000000"/>
        </w:rPr>
        <w:t>年元旦社论《完成胜利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巩固胜利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迎接一九五零年元旦》</w:t>
      </w:r>
    </w:p>
    <w:p w14:paraId="7E8DD397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根据材料三并结合所学知识，说明材料所述事件“空前”和“伟大”的理由。</w:t>
      </w:r>
    </w:p>
    <w:p w14:paraId="21FB4FA1" w14:textId="77777777" w:rsidR="00B75489" w:rsidRDefault="00F632C2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材料四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eastAsia="楷体" w:hAnsi="楷体" w:cs="楷体"/>
          <w:color w:val="000000"/>
        </w:rPr>
        <w:t>美帝国主义者在九月间纠合其可能纠合的最大兵力在仁川登陆，占领平壤，并向我国东北边境汹涌前进，直至鸭绿江边。美国空军连续侵入我国东北领空轰炸扫射，这种对于中国领土的放肆的霸占和对于中国安全的放肆的威胁，迫使中国人民不能不积极加强我们的国防力量，并且不能不以志愿行动援助朝鲜人民驱逐美国侵略军，以便保障我国的大陆的安全……那么，我们能否战胜帝国主义的侵略呢？伟大的中国人民志愿军答复道：完全能够！</w:t>
      </w:r>
    </w:p>
    <w:p w14:paraId="412A99D9" w14:textId="77777777" w:rsidR="00B75489" w:rsidRDefault="00F632C2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——摘自《人民日报》</w:t>
      </w:r>
      <w:r>
        <w:rPr>
          <w:rFonts w:eastAsia="Times New Roman" w:cs="Times New Roman"/>
          <w:color w:val="000000"/>
        </w:rPr>
        <w:t>1951</w:t>
      </w:r>
      <w:r>
        <w:rPr>
          <w:rFonts w:ascii="楷体" w:eastAsia="楷体" w:hAnsi="楷体" w:cs="楷体"/>
          <w:color w:val="000000"/>
        </w:rPr>
        <w:t>年元旦社论《在伟大爱国主义旗帜下巩固我们的伟大祖国》</w:t>
      </w:r>
    </w:p>
    <w:p w14:paraId="1A5CE2D1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根据材料四，概括“志愿行动”的目的，并结合所学知识简析其意义。</w:t>
      </w:r>
    </w:p>
    <w:p w14:paraId="78761C40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）条件：马克思主义的传播；共产党早期组织成立；工人阶级队伍的壮大。</w:t>
      </w:r>
      <w:r>
        <w:rPr>
          <w:color w:val="000000"/>
        </w:rPr>
        <w:t xml:space="preserve">    </w:t>
      </w:r>
    </w:p>
    <w:p w14:paraId="6626C985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）依据：南昌起义中国共产党组建了自己的军队，古田会议确立</w:t>
      </w:r>
      <w:r>
        <w:rPr>
          <w:color w:val="000000"/>
        </w:rPr>
        <w:t>“</w:t>
      </w:r>
      <w:r>
        <w:rPr>
          <w:color w:val="000000"/>
        </w:rPr>
        <w:t>思想建党，政治建军</w:t>
      </w:r>
      <w:r>
        <w:rPr>
          <w:color w:val="000000"/>
        </w:rPr>
        <w:t>”</w:t>
      </w:r>
      <w:r>
        <w:rPr>
          <w:color w:val="000000"/>
        </w:rPr>
        <w:t>的建党建军原则。</w:t>
      </w:r>
      <w:r>
        <w:rPr>
          <w:color w:val="000000"/>
        </w:rPr>
        <w:t xml:space="preserve">    </w:t>
      </w:r>
    </w:p>
    <w:p w14:paraId="790DE055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）理由：新中国成立，开辟了中国历史的新纪元；中国真正成为独立自主的国家，占人类总数四分之一的中国人从此站起来了。</w:t>
      </w:r>
      <w:r>
        <w:rPr>
          <w:color w:val="000000"/>
        </w:rPr>
        <w:t xml:space="preserve">    </w:t>
      </w:r>
    </w:p>
    <w:p w14:paraId="24642819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目的：抗美援朝，保家卫国；意义：提高了中国的国际地位，赢得了世界各国人民的尊敬；打破了美军不可战胜的神话；抵御了帝国主义侵略扩张，捍卫了新中国安全，保卫了中国人民和平生活；稳定了朝鲜半岛局势，维护了亚洲和世界和平；是中国人民站起来后屹立于世界东方的宣言书，是中华民族走向伟大复兴的重要里程碑。</w:t>
      </w:r>
    </w:p>
    <w:p w14:paraId="31630D71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14:paraId="40077108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8881698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条件：根据材料一</w:t>
      </w:r>
      <w:r>
        <w:rPr>
          <w:color w:val="000000"/>
        </w:rPr>
        <w:t>“</w:t>
      </w:r>
      <w:r>
        <w:rPr>
          <w:color w:val="000000"/>
        </w:rPr>
        <w:t>十月革命一声炮响，给中国送来了马克思列宁主义。</w:t>
      </w:r>
      <w:r>
        <w:rPr>
          <w:color w:val="000000"/>
        </w:rPr>
        <w:t>1919</w:t>
      </w:r>
      <w:r>
        <w:rPr>
          <w:color w:val="000000"/>
        </w:rPr>
        <w:t>年爆发的五四运动，推动了马克思主义在中国的传播并日益同中国工人运动相结合，除了上海、北京的共产党早期组织之外，长沙、武汉、广州、济南等地也相继建立了共产党早期组织。</w:t>
      </w:r>
      <w:r>
        <w:rPr>
          <w:color w:val="000000"/>
        </w:rPr>
        <w:t>”</w:t>
      </w:r>
      <w:r>
        <w:rPr>
          <w:color w:val="000000"/>
        </w:rPr>
        <w:t>结合所学可知，马克思主义的传播、共产党早期组织成立、工人阶级队伍的壮大促成中国共产党的成立。</w:t>
      </w:r>
    </w:p>
    <w:p w14:paraId="17D7CB7E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4CA6676E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依据：结合所学可知，</w:t>
      </w:r>
      <w:r>
        <w:rPr>
          <w:color w:val="000000"/>
        </w:rPr>
        <w:t>1927</w:t>
      </w:r>
      <w:r>
        <w:rPr>
          <w:color w:val="000000"/>
        </w:rPr>
        <w:t>年</w:t>
      </w:r>
      <w:r>
        <w:rPr>
          <w:color w:val="000000"/>
        </w:rPr>
        <w:t>8</w:t>
      </w:r>
      <w:r>
        <w:rPr>
          <w:color w:val="000000"/>
        </w:rPr>
        <w:t>月</w:t>
      </w:r>
      <w:r>
        <w:rPr>
          <w:color w:val="000000"/>
        </w:rPr>
        <w:t>1</w:t>
      </w:r>
      <w:r>
        <w:rPr>
          <w:color w:val="000000"/>
        </w:rPr>
        <w:t>日，周恩来、贺龙、叶挺、朱德、刘伯承等人领导革命军在南昌发动武装起义。南昌起义打响了武装反抗国民党反动统治的第一枪。标志着中国共产党独立领导革命战争、创建人民军队和武装夺取政权的开端。</w:t>
      </w:r>
      <w:r>
        <w:rPr>
          <w:color w:val="000000"/>
        </w:rPr>
        <w:t>1929</w:t>
      </w:r>
      <w:r>
        <w:rPr>
          <w:color w:val="000000"/>
        </w:rPr>
        <w:t>年</w:t>
      </w:r>
      <w:r>
        <w:rPr>
          <w:color w:val="000000"/>
        </w:rPr>
        <w:t>12</w:t>
      </w:r>
      <w:r>
        <w:rPr>
          <w:color w:val="000000"/>
        </w:rPr>
        <w:t>月，中国工农红军第四军第九次会议，即古田会议召开，确立了</w:t>
      </w:r>
      <w:r>
        <w:rPr>
          <w:color w:val="000000"/>
        </w:rPr>
        <w:t>“</w:t>
      </w:r>
      <w:r>
        <w:rPr>
          <w:color w:val="000000"/>
        </w:rPr>
        <w:t>思想建党、政治建军</w:t>
      </w:r>
      <w:r>
        <w:rPr>
          <w:color w:val="000000"/>
        </w:rPr>
        <w:t>”</w:t>
      </w:r>
      <w:r>
        <w:rPr>
          <w:color w:val="000000"/>
        </w:rPr>
        <w:t>的建党建军原则。</w:t>
      </w:r>
    </w:p>
    <w:p w14:paraId="26DACBD1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3272A452" wp14:editId="7316AB0A">
            <wp:extent cx="95250" cy="17145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32C9D722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理由：根据材料三</w:t>
      </w:r>
      <w:r>
        <w:rPr>
          <w:color w:val="000000"/>
        </w:rPr>
        <w:t>“</w:t>
      </w:r>
      <w:r>
        <w:rPr>
          <w:color w:val="000000"/>
        </w:rPr>
        <w:t>在一九四九年，中国人民取得了中国历史上空前未有的伟大胜利</w:t>
      </w:r>
      <w:r>
        <w:rPr>
          <w:color w:val="000000"/>
        </w:rPr>
        <w:t>……</w:t>
      </w:r>
      <w:r>
        <w:rPr>
          <w:color w:val="000000"/>
        </w:rPr>
        <w:t>成立了中央人民政府。</w:t>
      </w:r>
      <w:r>
        <w:rPr>
          <w:color w:val="000000"/>
        </w:rPr>
        <w:t>”</w:t>
      </w:r>
      <w:r>
        <w:rPr>
          <w:color w:val="000000"/>
        </w:rPr>
        <w:t>结合所学可知，材料描述的是新中国成立。中华人民共和国的成立（开国大典），开辟了中国历史的新纪元。中国人民经过一百多年的英勇斗争，终于推翻了帝国主义、封建主义和官僚资本主义的统治；中国真正成为独立自主的国家，占人类总数四分之一的中国人从此站起来了。</w:t>
      </w:r>
    </w:p>
    <w:p w14:paraId="044F14C3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68DC3569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目的：根据材料四</w:t>
      </w:r>
      <w:r>
        <w:rPr>
          <w:color w:val="000000"/>
        </w:rPr>
        <w:t>“</w:t>
      </w:r>
      <w:r>
        <w:rPr>
          <w:color w:val="000000"/>
        </w:rPr>
        <w:t>美国空军连续侵入我国东北领空轰炸扫射，这种对于中国领土的放肆的霸占和对于中国安全的放肆的威胁，迫使中国人民不能不积极加强我们的国防力量，并且不能不以志愿行动援助朝鲜人民驱逐美国侵略军，以便保障我国的大陆的安全</w:t>
      </w:r>
      <w:r>
        <w:rPr>
          <w:color w:val="000000"/>
        </w:rPr>
        <w:t>”</w:t>
      </w:r>
      <w:r>
        <w:rPr>
          <w:color w:val="000000"/>
        </w:rPr>
        <w:t>可知，美国的侵略活动严重威胁了我国的安全，为了抗美援朝、保家卫国，我国出兵朝鲜。</w:t>
      </w:r>
    </w:p>
    <w:p w14:paraId="62F9DC4D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意义：结合所学可知，抗美援朝战争的胜利，提高了中国的国际地位，赢得了世界各国人民的尊敬；打破了美军不可战胜的神话；抵御了帝国主义侵略扩张，捍卫了新中国安全，保卫了中国人民和平生活；稳定了朝鲜半岛局势，维护了亚洲和世界和平；是中国人民站起来后屹立于世界东方的宣言书，是中华民族走向伟大复兴的重要里程碑。</w:t>
      </w:r>
    </w:p>
    <w:p w14:paraId="26856A0A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经济政策是国家治理的核心内容之一，灵活的经济政策调整有利于国家发展和社会进步。阅读材料，回答问题，</w:t>
      </w:r>
    </w:p>
    <w:p w14:paraId="6741C2F8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【视角一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第一个社会主义国家初期经济政策探微】</w:t>
      </w:r>
    </w:p>
    <w:p w14:paraId="60E18CEB" w14:textId="77777777" w:rsidR="00B75489" w:rsidRDefault="00F632C2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</w:t>
      </w:r>
    </w:p>
    <w:p w14:paraId="47E7F1A1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47AC8E63" wp14:editId="41DF55D7">
            <wp:extent cx="3695700" cy="16287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D9AA9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根据材料一并结合所学知识，指出“间接过渡”代表的经济政策的名称，并分析其“两允许”的成效。</w:t>
      </w:r>
    </w:p>
    <w:p w14:paraId="789311D1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【视角二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大萧条时期美国反危机实践探析】</w:t>
      </w:r>
    </w:p>
    <w:p w14:paraId="3D1F899E" w14:textId="77777777" w:rsidR="00B75489" w:rsidRDefault="00F632C2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</w:t>
      </w:r>
    </w:p>
    <w:tbl>
      <w:tblPr>
        <w:tblW w:w="63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120"/>
        <w:gridCol w:w="3255"/>
      </w:tblGrid>
      <w:tr w:rsidR="00B75489" w14:paraId="3351C5AC" w14:textId="77777777">
        <w:trPr>
          <w:trHeight w:val="465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EF54A0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危机表现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18E8359" w14:textId="77777777" w:rsidR="00B75489" w:rsidRDefault="00F6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反危机实践</w:t>
            </w:r>
          </w:p>
        </w:tc>
      </w:tr>
      <w:tr w:rsidR="00B75489" w14:paraId="52406E9C" w14:textId="77777777">
        <w:trPr>
          <w:trHeight w:val="3150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319373E" w14:textId="77777777" w:rsidR="00B75489" w:rsidRDefault="00F632C2">
            <w:pPr>
              <w:spacing w:line="360" w:lineRule="auto"/>
              <w:ind w:firstLine="420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证券市场的崩溃，引发了连镇反应，从此以后，开始了资本主义国家长达</w:t>
            </w:r>
            <w:r>
              <w:rPr>
                <w:rFonts w:eastAsia="Times New Roman" w:cs="Times New Roman"/>
                <w:color w:val="000000"/>
              </w:rPr>
              <w:t>4</w:t>
            </w:r>
            <w:r>
              <w:rPr>
                <w:rFonts w:ascii="楷体" w:eastAsia="楷体" w:hAnsi="楷体" w:cs="楷体"/>
                <w:color w:val="000000"/>
              </w:rPr>
              <w:t>年的大萧条时期……银行、工厂、企业和投资者接二连三的破产使美国陷入了大萧条的深渊之中，这次经济危机很快从美国蔓延到其他工业国家。对千百万人而言，吃、穿，住等基本生活条件无法得到满足。</w:t>
            </w:r>
          </w:p>
          <w:p w14:paraId="5969249B" w14:textId="77777777" w:rsidR="00B75489" w:rsidRDefault="00F632C2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——杨林《中外经济史》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1AE3B68" w14:textId="77777777" w:rsidR="00B75489" w:rsidRDefault="00F632C2">
            <w:pPr>
              <w:spacing w:line="360" w:lineRule="auto"/>
              <w:ind w:firstLine="420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实施《紧急银行法》，整顿银行业，克服金融危机，实施《农业调整法》和《全国工业复兴法》，用行政手段调节农业生产。实施《联邦紧急救济法》；举办公共工程以解决就业问题。实施《全国劳工关系法》和《公平劳动标准法》，保护劳工权利。实施《社会保险法》，建立社会保障体系。</w:t>
            </w:r>
          </w:p>
          <w:p w14:paraId="0429CA3E" w14:textId="77777777" w:rsidR="00B75489" w:rsidRDefault="00F632C2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——魏绪乐《全面认识“罗斯福新政”》</w:t>
            </w:r>
          </w:p>
        </w:tc>
      </w:tr>
    </w:tbl>
    <w:p w14:paraId="0CE03875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根据材料二并结合所学知识，分别概括“危机表现”和“反危机实践”二者的特点。</w:t>
      </w:r>
    </w:p>
    <w:p w14:paraId="10E2958E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【视角三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新中国成立后农村生产关系调整探寻】</w:t>
      </w:r>
    </w:p>
    <w:p w14:paraId="5F903323" w14:textId="77777777" w:rsidR="00B75489" w:rsidRDefault="00F632C2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材料三</w:t>
      </w:r>
    </w:p>
    <w:p w14:paraId="3A06BBA7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2FECE5D5" wp14:editId="2E39F638">
            <wp:extent cx="2838450" cy="14382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9CBC3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根据材料三并结合所学知识，围绕“经济政策调整要符合国情”这一论题，展开论述。（要求：选择其中两次“调整”，史论结合，逻辑严密，条理清晰，叙述完整）</w:t>
      </w:r>
    </w:p>
    <w:p w14:paraId="22EAC65E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）名称：新经济政策；成效：调动了生产者的积极性，迅速缓解了危机，巩固了工农联盟，促使国民经济稳步发展。</w:t>
      </w:r>
      <w:r>
        <w:rPr>
          <w:color w:val="000000"/>
        </w:rPr>
        <w:t xml:space="preserve">    </w:t>
      </w:r>
    </w:p>
    <w:p w14:paraId="23C8C56A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）特点：</w:t>
      </w:r>
      <w:r>
        <w:rPr>
          <w:color w:val="000000"/>
        </w:rPr>
        <w:t>“</w:t>
      </w:r>
      <w:r>
        <w:rPr>
          <w:color w:val="000000"/>
        </w:rPr>
        <w:t>危机表现</w:t>
      </w:r>
      <w:r>
        <w:rPr>
          <w:color w:val="000000"/>
        </w:rPr>
        <w:t>”</w:t>
      </w:r>
      <w:r>
        <w:rPr>
          <w:color w:val="000000"/>
        </w:rPr>
        <w:t>：时间长；领域广泛；范围广；破坏性强。</w:t>
      </w:r>
      <w:r>
        <w:rPr>
          <w:color w:val="000000"/>
        </w:rPr>
        <w:t>“</w:t>
      </w:r>
      <w:r>
        <w:rPr>
          <w:color w:val="000000"/>
        </w:rPr>
        <w:t>反危机实践</w:t>
      </w:r>
      <w:r>
        <w:rPr>
          <w:color w:val="000000"/>
        </w:rPr>
        <w:t>”</w:t>
      </w:r>
      <w:r>
        <w:rPr>
          <w:color w:val="000000"/>
        </w:rPr>
        <w:t>：颁布相应的法令；国家干预等。</w:t>
      </w:r>
      <w:r>
        <w:rPr>
          <w:color w:val="000000"/>
        </w:rPr>
        <w:t xml:space="preserve">    </w:t>
      </w:r>
    </w:p>
    <w:p w14:paraId="684A2F00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）示例：论题：我国新中国成立后的经济政策调整立足于本国国情</w:t>
      </w:r>
    </w:p>
    <w:p w14:paraId="00F9F563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阐述：新中国成立时，我国还有占全国人口一多半的新解放区尚未完成土地改革，为满足广大农民迫切要求获得土地的需要，</w:t>
      </w:r>
      <w:r>
        <w:rPr>
          <w:color w:val="000000"/>
        </w:rPr>
        <w:t>1950</w:t>
      </w:r>
      <w:r>
        <w:rPr>
          <w:color w:val="000000"/>
        </w:rPr>
        <w:t>年，中央人民政府颁布《中华人民共和国土地改革法》，规定废除地主阶级封建剥削的土地所有制，实行农民的土地所有制。</w:t>
      </w:r>
      <w:r>
        <w:rPr>
          <w:color w:val="000000"/>
        </w:rPr>
        <w:t>1952</w:t>
      </w:r>
      <w:r>
        <w:rPr>
          <w:color w:val="000000"/>
        </w:rPr>
        <w:t>年底，除了部分民族地区外，全国大陆基本完成了土地改革，废除我国存在</w:t>
      </w:r>
      <w:r>
        <w:rPr>
          <w:color w:val="000000"/>
        </w:rPr>
        <w:t>2000</w:t>
      </w:r>
      <w:r>
        <w:rPr>
          <w:color w:val="000000"/>
        </w:rPr>
        <w:t>多年的封建土地制度，消灭了地主阶级，农民翻了身，得到了土地，成为土地的主人，这调动了农民生产积极性，促进了农村社会经济的发展。随着经济建设的开展，为适应我国集中力量发展重工业的现实需求，</w:t>
      </w:r>
      <w:r>
        <w:rPr>
          <w:color w:val="000000"/>
        </w:rPr>
        <w:t>1953</w:t>
      </w:r>
      <w:r>
        <w:rPr>
          <w:color w:val="000000"/>
        </w:rPr>
        <w:t>年开始进行三大改造，对农业、手工业、资本主义工商业进行社会主义改成，至</w:t>
      </w:r>
      <w:r>
        <w:rPr>
          <w:color w:val="000000"/>
        </w:rPr>
        <w:t>1956</w:t>
      </w:r>
      <w:r>
        <w:rPr>
          <w:color w:val="000000"/>
        </w:rPr>
        <w:t>年三大改造基本完成，我国社会主义制度基本确立，也适应了我国经济建设的需要。</w:t>
      </w:r>
    </w:p>
    <w:p w14:paraId="1047770A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总之，新中国成立后，我国进行了几次经济政策的调整，这些政策都立足于我国国情，适应了社会经济发展的需要和巩固政权的需要。</w:t>
      </w:r>
    </w:p>
    <w:p w14:paraId="20AE6439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47966A" w14:textId="77777777" w:rsidR="00B75489" w:rsidRDefault="00F632C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1E624F71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名称：根据材</w:t>
      </w:r>
      <w:r>
        <w:rPr>
          <w:rFonts w:ascii="宋体" w:hAnsi="宋体"/>
          <w:color w:val="000000"/>
        </w:rPr>
        <w:t>料“允许农民自由买卖纳税后的剩余产品”“允许私人经营中小企业”等信息结合所学知识可知，1921年苏俄政权开始推行新经济政策，允许农民自由买卖纳税后的剩余产品，允许私人经营中小企业，因此材料中</w:t>
      </w:r>
      <w:r>
        <w:rPr>
          <w:color w:val="000000"/>
        </w:rPr>
        <w:t>“</w:t>
      </w:r>
      <w:r>
        <w:rPr>
          <w:color w:val="000000"/>
        </w:rPr>
        <w:t>间接过渡</w:t>
      </w:r>
      <w:r>
        <w:rPr>
          <w:color w:val="000000"/>
        </w:rPr>
        <w:t>”</w:t>
      </w:r>
      <w:r>
        <w:rPr>
          <w:color w:val="000000"/>
        </w:rPr>
        <w:t>代表的经济政策的名称是新经济政策。</w:t>
      </w:r>
    </w:p>
    <w:p w14:paraId="3C8E65A3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成效：根据材料结合所学知识可知，</w:t>
      </w:r>
      <w:r>
        <w:rPr>
          <w:color w:val="000000"/>
        </w:rPr>
        <w:t>1921</w:t>
      </w:r>
      <w:r>
        <w:rPr>
          <w:color w:val="000000"/>
        </w:rPr>
        <w:t>年苏俄政权推行的新经济政策适应了苏俄政府恢复发展经济的需要，调动了农民生产积极性，缓解了当时苏俄政府面临的危机，巩固了工农联盟，促使国民经济稳步发展。</w:t>
      </w:r>
    </w:p>
    <w:p w14:paraId="3DDDF1E9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06964D5E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特点</w:t>
      </w:r>
      <w:r>
        <w:rPr>
          <w:rFonts w:ascii="宋体" w:hAnsi="宋体"/>
          <w:color w:val="000000"/>
        </w:rPr>
        <w:t>：“危机表现”：根据材料“从此以后，开始了资本主义国家长达4年的大萧条时期”可得出时间长；根据材料“</w:t>
      </w:r>
      <w:r>
        <w:rPr>
          <w:color w:val="000000"/>
        </w:rPr>
        <w:t>银行、工厂、企业和投资者接二连三的破产使美国陷入了大萧条的深渊之中</w:t>
      </w:r>
      <w:r>
        <w:rPr>
          <w:rFonts w:ascii="宋体" w:hAnsi="宋体"/>
          <w:color w:val="000000"/>
        </w:rPr>
        <w:t>”可得出</w:t>
      </w:r>
      <w:r>
        <w:rPr>
          <w:color w:val="000000"/>
        </w:rPr>
        <w:t>领域广泛；根据材料</w:t>
      </w:r>
      <w:r>
        <w:rPr>
          <w:color w:val="000000"/>
        </w:rPr>
        <w:t>“</w:t>
      </w:r>
      <w:r>
        <w:rPr>
          <w:color w:val="000000"/>
        </w:rPr>
        <w:t>这次经济危机很快从美国蔓延到其他工业国家</w:t>
      </w:r>
      <w:r>
        <w:rPr>
          <w:color w:val="000000"/>
        </w:rPr>
        <w:t>”</w:t>
      </w:r>
      <w:r>
        <w:rPr>
          <w:color w:val="000000"/>
        </w:rPr>
        <w:t>可得出范围广；根据材料</w:t>
      </w:r>
      <w:r>
        <w:rPr>
          <w:color w:val="000000"/>
        </w:rPr>
        <w:t>“</w:t>
      </w:r>
      <w:r>
        <w:rPr>
          <w:color w:val="000000"/>
        </w:rPr>
        <w:t>对千百万人而言，吃、穿，住等基本生活条件无法得到满足</w:t>
      </w:r>
      <w:r>
        <w:rPr>
          <w:color w:val="000000"/>
        </w:rPr>
        <w:t>”</w:t>
      </w:r>
      <w:r>
        <w:rPr>
          <w:color w:val="000000"/>
        </w:rPr>
        <w:t>可得出破坏性强。</w:t>
      </w:r>
    </w:p>
    <w:p w14:paraId="4F22BAD5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“</w:t>
      </w:r>
      <w:r>
        <w:rPr>
          <w:color w:val="000000"/>
        </w:rPr>
        <w:t>反危机实践</w:t>
      </w:r>
      <w:r>
        <w:rPr>
          <w:color w:val="000000"/>
        </w:rPr>
        <w:t>”</w:t>
      </w:r>
      <w:r>
        <w:rPr>
          <w:color w:val="000000"/>
        </w:rPr>
        <w:t>：根据材料</w:t>
      </w:r>
      <w:r>
        <w:rPr>
          <w:color w:val="000000"/>
        </w:rPr>
        <w:t>“</w:t>
      </w:r>
      <w:r>
        <w:rPr>
          <w:color w:val="000000"/>
        </w:rPr>
        <w:t>实施《紧急银行法》，整顿银行业，克服金融危机，实施《农业调整法》和《全国工业复兴法》</w:t>
      </w:r>
      <w:r>
        <w:rPr>
          <w:color w:val="000000"/>
        </w:rPr>
        <w:t>”</w:t>
      </w:r>
      <w:r>
        <w:rPr>
          <w:color w:val="000000"/>
        </w:rPr>
        <w:t>可得出颁布相应的法令；根据材料</w:t>
      </w:r>
      <w:r>
        <w:rPr>
          <w:color w:val="000000"/>
        </w:rPr>
        <w:t>“</w:t>
      </w:r>
      <w:r>
        <w:rPr>
          <w:color w:val="000000"/>
        </w:rPr>
        <w:t>用行政手段调节农业生产</w:t>
      </w:r>
      <w:r>
        <w:rPr>
          <w:color w:val="000000"/>
        </w:rPr>
        <w:t>”</w:t>
      </w:r>
      <w:r>
        <w:rPr>
          <w:color w:val="000000"/>
        </w:rPr>
        <w:t>可得出国家干预。</w:t>
      </w:r>
    </w:p>
    <w:p w14:paraId="02665340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2A9477DF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本小题属于开放性试题，解答本题的关键是读懂材料并从材料获取有效信息，围绕</w:t>
      </w:r>
      <w:r>
        <w:rPr>
          <w:color w:val="000000"/>
        </w:rPr>
        <w:t>“</w:t>
      </w:r>
      <w:r>
        <w:rPr>
          <w:color w:val="000000"/>
        </w:rPr>
        <w:t>经济政策调整要符合国情</w:t>
      </w:r>
      <w:r>
        <w:rPr>
          <w:color w:val="000000"/>
        </w:rPr>
        <w:t>”</w:t>
      </w:r>
      <w:r>
        <w:rPr>
          <w:color w:val="000000"/>
        </w:rPr>
        <w:t>这一论题，展开论述。材料内容主要体现了新中国成立后的土地改革、三大改造、家庭联产承包责任制等经济政策的调整，解答时选择自己熟悉的角度，如可以围绕新中国成立后进行的土地改革和三大改造角度入手，拟定</w:t>
      </w:r>
      <w:r>
        <w:rPr>
          <w:color w:val="000000"/>
        </w:rPr>
        <w:t>“</w:t>
      </w:r>
      <w:r>
        <w:rPr>
          <w:color w:val="000000"/>
        </w:rPr>
        <w:t>我国新中国成立后的经济政策调整立足于本国国情</w:t>
      </w:r>
      <w:r>
        <w:rPr>
          <w:color w:val="000000"/>
        </w:rPr>
        <w:t>”</w:t>
      </w:r>
      <w:r>
        <w:rPr>
          <w:color w:val="000000"/>
        </w:rPr>
        <w:t>的标题，结合土地改革和三大改造方面的史实分析回答；也可以选择三大改造和家庭联产承包责任制角度入手，拟定具体的论题，结合所学知识加以回答。要求，选择其中两次</w:t>
      </w:r>
      <w:r>
        <w:rPr>
          <w:color w:val="000000"/>
        </w:rPr>
        <w:t>“</w:t>
      </w:r>
      <w:r>
        <w:rPr>
          <w:color w:val="000000"/>
        </w:rPr>
        <w:t>调整</w:t>
      </w:r>
      <w:r>
        <w:rPr>
          <w:color w:val="000000"/>
        </w:rPr>
        <w:t>”</w:t>
      </w:r>
      <w:r>
        <w:rPr>
          <w:color w:val="000000"/>
        </w:rPr>
        <w:t>，史论结合，逻辑严密，条理清晰，叙述完整。示例如下：</w:t>
      </w:r>
    </w:p>
    <w:p w14:paraId="1CC773A4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论题：我国新中国成立后的经济政策调整立足于本国国情</w:t>
      </w:r>
      <w:r>
        <w:rPr>
          <w:color w:val="000000"/>
        </w:rPr>
        <w:t xml:space="preserve">  </w:t>
      </w:r>
    </w:p>
    <w:p w14:paraId="2AAC2BF4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阐述：新中国成立时，我国还有占全国人口一多半的新解放区尚未完成土地改革，为满足广大农民迫切要求获得土地的需要，</w:t>
      </w:r>
      <w:r>
        <w:rPr>
          <w:color w:val="000000"/>
        </w:rPr>
        <w:t>1950</w:t>
      </w:r>
      <w:r>
        <w:rPr>
          <w:color w:val="000000"/>
        </w:rPr>
        <w:t>年，中央人民政府颁布《中华人民共和国土地改革法》，规定废除地主阶级封建剥削的土地所有制，实行农民的土地所有制。</w:t>
      </w:r>
      <w:r>
        <w:rPr>
          <w:color w:val="000000"/>
        </w:rPr>
        <w:t>1952</w:t>
      </w:r>
      <w:r>
        <w:rPr>
          <w:color w:val="000000"/>
        </w:rPr>
        <w:t>年底，除了部分民族地区外，全国大陆基本完成了土地改革，废除我国存在</w:t>
      </w:r>
      <w:r>
        <w:rPr>
          <w:color w:val="000000"/>
        </w:rPr>
        <w:t>2000</w:t>
      </w:r>
      <w:r>
        <w:rPr>
          <w:color w:val="000000"/>
        </w:rPr>
        <w:t>多年的封建土地制度，消灭了地主阶级，农民翻了身，得到了土地，成为土地的主人，这调动了农民生产积极性，促进了农村社会经济的发展。随着经济建设的开展，为适应我国集中力量发展重工业的现实需求，</w:t>
      </w:r>
      <w:r>
        <w:rPr>
          <w:color w:val="000000"/>
        </w:rPr>
        <w:t>1953</w:t>
      </w:r>
      <w:r>
        <w:rPr>
          <w:color w:val="000000"/>
        </w:rPr>
        <w:t>年开始进行三大改造，对农业、手工业、资本主义工商业进行社会主义改成，至</w:t>
      </w:r>
      <w:r>
        <w:rPr>
          <w:color w:val="000000"/>
        </w:rPr>
        <w:t>1956</w:t>
      </w:r>
      <w:r>
        <w:rPr>
          <w:color w:val="000000"/>
        </w:rPr>
        <w:t>年三大改造基本完成，我国社会主义制度基本确立，也适应了我国经济建设的需要。</w:t>
      </w:r>
      <w:r>
        <w:rPr>
          <w:color w:val="000000"/>
        </w:rPr>
        <w:t xml:space="preserve">  </w:t>
      </w:r>
    </w:p>
    <w:p w14:paraId="2A1EED29" w14:textId="77777777" w:rsidR="00B75489" w:rsidRDefault="00F63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总之，新中国成立后，我国进行了几次经济政策的调整，这些政策都立足于我国国情，适应了社会经济发展的需要和巩固政权的需要。</w:t>
      </w:r>
    </w:p>
    <w:p w14:paraId="7F7CF63D" w14:textId="77777777" w:rsidR="00B75489" w:rsidRDefault="00B75489">
      <w:pPr>
        <w:spacing w:line="360" w:lineRule="auto"/>
        <w:textAlignment w:val="center"/>
        <w:rPr>
          <w:color w:val="000000"/>
        </w:rPr>
      </w:pPr>
      <w:bookmarkStart w:id="0" w:name="_GoBack"/>
      <w:bookmarkEnd w:id="0"/>
    </w:p>
    <w:sectPr w:rsidR="00B75489">
      <w:headerReference w:type="default" r:id="rId27"/>
      <w:footerReference w:type="even" r:id="rId28"/>
      <w:footerReference w:type="default" r:id="rId29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DB5808C" w14:textId="77777777" w:rsidR="00E76145" w:rsidRDefault="00E76145">
      <w:r>
        <w:separator/>
      </w:r>
    </w:p>
  </w:endnote>
  <w:endnote w:type="continuationSeparator" w:id="0">
    <w:p w14:paraId="489BB161" w14:textId="77777777" w:rsidR="00E76145" w:rsidRDefault="00E761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E67344" w14:textId="77777777" w:rsidR="00F632C2" w:rsidRDefault="00F632C2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end"/>
    </w:r>
  </w:p>
  <w:p w14:paraId="2E0F65F3" w14:textId="77777777" w:rsidR="00F632C2" w:rsidRDefault="00F632C2" w:rsidP="00F632C2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E0E5C7" w14:textId="6D05607D" w:rsidR="00F632C2" w:rsidRDefault="00F632C2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730472">
      <w:rPr>
        <w:rStyle w:val="a5"/>
        <w:noProof/>
      </w:rPr>
      <w:t>18</w:t>
    </w:r>
    <w:r>
      <w:rPr>
        <w:rStyle w:val="a5"/>
      </w:rPr>
      <w:fldChar w:fldCharType="end"/>
    </w:r>
  </w:p>
  <w:p w14:paraId="5BB87F06" w14:textId="3A9F4FD8" w:rsidR="00B75489" w:rsidRPr="00F632C2" w:rsidRDefault="00B75489" w:rsidP="00F632C2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D48B4CA" w14:textId="77777777" w:rsidR="00E76145" w:rsidRDefault="00E76145">
      <w:r>
        <w:separator/>
      </w:r>
    </w:p>
  </w:footnote>
  <w:footnote w:type="continuationSeparator" w:id="0">
    <w:p w14:paraId="0727D553" w14:textId="77777777" w:rsidR="00E76145" w:rsidRDefault="00E7614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C74771" w14:textId="3AEA8814" w:rsidR="00B75489" w:rsidRPr="00F632C2" w:rsidRDefault="00B75489" w:rsidP="00F632C2">
    <w:pPr>
      <w:pStyle w:val="a4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1F1DF7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819"/>
    <w:rsid w:val="00435F83"/>
    <w:rsid w:val="00436B68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902A7"/>
    <w:rsid w:val="006D5DE9"/>
    <w:rsid w:val="006F45E0"/>
    <w:rsid w:val="00701D6B"/>
    <w:rsid w:val="007061B2"/>
    <w:rsid w:val="0073047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8E0519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75489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76145"/>
    <w:rsid w:val="00E97096"/>
    <w:rsid w:val="00EA0188"/>
    <w:rsid w:val="00EB17B4"/>
    <w:rsid w:val="00ED1550"/>
    <w:rsid w:val="00EE1A37"/>
    <w:rsid w:val="00F21C80"/>
    <w:rsid w:val="00F632C2"/>
    <w:rsid w:val="00F676FD"/>
    <w:rsid w:val="00F67D13"/>
    <w:rsid w:val="00F72514"/>
    <w:rsid w:val="00FA0944"/>
    <w:rsid w:val="00FB34D2"/>
    <w:rsid w:val="00FB4B17"/>
    <w:rsid w:val="00FC5860"/>
    <w:rsid w:val="00FD377B"/>
    <w:rsid w:val="00FF2D79"/>
    <w:rsid w:val="00FF517A"/>
    <w:rsid w:val="1E114298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F15E48F"/>
  <w15:docId w15:val="{783EFEC3-891C-48D8-AE0A-7DD26CFBA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</w:style>
  <w:style w:type="character" w:styleId="a6">
    <w:name w:val="Hyperlink"/>
    <w:basedOn w:val="a0"/>
    <w:uiPriority w:val="99"/>
    <w:unhideWhenUsed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Pr>
      <w:kern w:val="2"/>
      <w:sz w:val="18"/>
      <w:szCs w:val="24"/>
    </w:rPr>
  </w:style>
  <w:style w:type="paragraph" w:styleId="a7">
    <w:name w:val="No Spacing"/>
    <w:uiPriority w:val="1"/>
    <w:qFormat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wmf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AB44DA-059B-41DE-A07E-B5FE741B3E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2361</Words>
  <Characters>13461</Characters>
  <Application>Microsoft Office Word</Application>
  <DocSecurity>0</DocSecurity>
  <Lines>112</Lines>
  <Paragraphs>31</Paragraphs>
  <ScaleCrop>false</ScaleCrop>
  <LinksUpToDate>false</LinksUpToDate>
  <CharactersWithSpaces>15791</CharactersWithSpaces>
  <SharedDoc>false</SharedDoc>
  <HyperlinkBase>淘宝搜索店铺：优尖升教育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2024-07-04T08:28:00Z</dcterms:created>
  <dcterms:modified xsi:type="dcterms:W3CDTF">2024-10-22T02:38:00Z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B05AE9F4778B40BBACED6DC1248EFD4D_12</vt:lpwstr>
  </property>
</Properties>
</file>