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4FBA7B" w14:textId="77777777" w:rsidR="00EE5888" w:rsidRDefault="00D4387E">
      <w:pPr>
        <w:spacing w:line="285" w:lineRule="auto"/>
        <w:jc w:val="center"/>
      </w:pPr>
      <w:r>
        <w:rPr>
          <w:rFonts w:eastAsia="Times New Roman" w:cs="Times New Roman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 wp14:anchorId="5D64C7BF" wp14:editId="7E4FD7A1">
            <wp:simplePos x="0" y="0"/>
            <wp:positionH relativeFrom="page">
              <wp:posOffset>10985500</wp:posOffset>
            </wp:positionH>
            <wp:positionV relativeFrom="topMargin">
              <wp:posOffset>10807700</wp:posOffset>
            </wp:positionV>
            <wp:extent cx="406400" cy="330200"/>
            <wp:effectExtent l="0" t="0" r="12700" b="1270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2024</w:t>
      </w:r>
      <w:r>
        <w:rPr>
          <w:rFonts w:ascii="宋体" w:hAnsi="宋体"/>
          <w:b/>
          <w:sz w:val="32"/>
        </w:rPr>
        <w:t>年江苏省连云港市中考历史真题</w:t>
      </w:r>
    </w:p>
    <w:p w14:paraId="48B204DB" w14:textId="77777777" w:rsidR="00EE5888" w:rsidRDefault="00D4387E">
      <w:pPr>
        <w:spacing w:line="285" w:lineRule="auto"/>
      </w:pPr>
      <w:r>
        <w:rPr>
          <w:rFonts w:ascii="宋体" w:hAnsi="宋体"/>
          <w:b/>
          <w:sz w:val="24"/>
        </w:rPr>
        <w:t>三、选择题：在下列每题的四个选项中，选出最符合题意的一项。（第</w:t>
      </w:r>
      <w:r>
        <w:rPr>
          <w:rFonts w:eastAsia="Times New Roman" w:cs="Times New Roman"/>
          <w:b/>
          <w:sz w:val="24"/>
        </w:rPr>
        <w:t>19-28</w:t>
      </w:r>
      <w:r>
        <w:rPr>
          <w:rFonts w:ascii="宋体" w:hAnsi="宋体"/>
          <w:b/>
          <w:sz w:val="24"/>
        </w:rPr>
        <w:t>题，每题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分；第</w:t>
      </w:r>
      <w:r>
        <w:rPr>
          <w:rFonts w:eastAsia="Times New Roman" w:cs="Times New Roman"/>
          <w:b/>
          <w:sz w:val="24"/>
        </w:rPr>
        <w:t>29-35</w:t>
      </w:r>
      <w:r>
        <w:rPr>
          <w:rFonts w:ascii="宋体" w:hAnsi="宋体"/>
          <w:b/>
          <w:sz w:val="24"/>
        </w:rPr>
        <w:t>题，每题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分。共</w:t>
      </w:r>
      <w:r>
        <w:rPr>
          <w:rFonts w:eastAsia="Times New Roman" w:cs="Times New Roman"/>
          <w:b/>
          <w:sz w:val="24"/>
        </w:rPr>
        <w:t>24</w:t>
      </w:r>
      <w:r>
        <w:rPr>
          <w:rFonts w:ascii="宋体" w:hAnsi="宋体"/>
          <w:b/>
          <w:sz w:val="24"/>
        </w:rPr>
        <w:t>分）</w:t>
      </w:r>
    </w:p>
    <w:p w14:paraId="70712F48" w14:textId="77777777" w:rsidR="00EE5888" w:rsidRDefault="00D4387E">
      <w:pPr>
        <w:spacing w:line="360" w:lineRule="auto"/>
      </w:pPr>
      <w:r>
        <w:t xml:space="preserve">1. </w:t>
      </w:r>
      <w:r>
        <w:rPr>
          <w:rFonts w:ascii="宋体" w:hAnsi="宋体"/>
        </w:rPr>
        <w:t>考古工作者在良渚遗址发现古城和外围水利系统，据估算，其工程总量超过</w:t>
      </w:r>
      <w:r>
        <w:rPr>
          <w:rFonts w:eastAsia="Times New Roman" w:cs="Times New Roman"/>
        </w:rPr>
        <w:t>1000</w:t>
      </w:r>
      <w:r>
        <w:rPr>
          <w:rFonts w:ascii="宋体" w:hAnsi="宋体"/>
        </w:rPr>
        <w:t>万立方米。这可用于印证良渚古城（</w:t>
      </w:r>
      <w:r>
        <w:rPr>
          <w:rFonts w:eastAsia="Times New Roman" w:cs="Times New Roman"/>
        </w:rPr>
        <w:t xml:space="preserve">    </w:t>
      </w:r>
      <w:r>
        <w:rPr>
          <w:rFonts w:ascii="宋体" w:hAnsi="宋体"/>
        </w:rPr>
        <w:t>）</w:t>
      </w:r>
    </w:p>
    <w:p w14:paraId="412FC24F" w14:textId="77777777" w:rsidR="00EE5888" w:rsidRDefault="00D4387E">
      <w:pPr>
        <w:tabs>
          <w:tab w:val="left" w:pos="4873"/>
        </w:tabs>
        <w:spacing w:line="360" w:lineRule="auto"/>
        <w:jc w:val="left"/>
        <w:textAlignment w:val="center"/>
      </w:pPr>
      <w:r>
        <w:t xml:space="preserve">A. </w:t>
      </w:r>
      <w:r>
        <w:rPr>
          <w:rFonts w:ascii="宋体" w:hAnsi="宋体"/>
        </w:rPr>
        <w:t>初步产生物品交换</w:t>
      </w:r>
      <w:r>
        <w:tab/>
        <w:t xml:space="preserve">B. </w:t>
      </w:r>
      <w:r>
        <w:rPr>
          <w:rFonts w:ascii="宋体" w:hAnsi="宋体"/>
        </w:rPr>
        <w:t>已经出现早期国家</w:t>
      </w:r>
    </w:p>
    <w:p w14:paraId="603E32EE" w14:textId="77777777" w:rsidR="00EE5888" w:rsidRDefault="00D438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/>
        </w:rPr>
        <w:t>广泛使用青铜工具</w:t>
      </w:r>
      <w:r>
        <w:tab/>
        <w:t xml:space="preserve">D. </w:t>
      </w:r>
      <w:r>
        <w:rPr>
          <w:rFonts w:ascii="宋体" w:hAnsi="宋体"/>
        </w:rPr>
        <w:t>开始推广牛耕技术</w:t>
      </w:r>
    </w:p>
    <w:p w14:paraId="4D34B352" w14:textId="77777777" w:rsidR="00EE5888" w:rsidRDefault="00D4387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至于商朝的历史，已大体可以列入信史的范围。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下列证据中，能够佐证这一观点且史料价值最高的是（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9D028FA" w14:textId="77777777" w:rsidR="00EE5888" w:rsidRDefault="00D438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刻有记录殷墟文字的甲骨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商汤灭夏的神话传说</w:t>
      </w:r>
    </w:p>
    <w:p w14:paraId="41C0F701" w14:textId="77777777" w:rsidR="00EE5888" w:rsidRDefault="00D438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《史记</w:t>
      </w:r>
      <w:r>
        <w:rPr>
          <w:rFonts w:eastAsia="Times New Roman" w:cs="Times New Roman"/>
          <w:color w:val="000000"/>
        </w:rPr>
        <w:t>·</w:t>
      </w:r>
      <w:r>
        <w:rPr>
          <w:rFonts w:ascii="宋体" w:hAnsi="宋体"/>
          <w:color w:val="000000"/>
        </w:rPr>
        <w:t>殷本纪》的记载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武王伐纣的历史故事</w:t>
      </w:r>
    </w:p>
    <w:p w14:paraId="22D0C8B1" w14:textId="77777777" w:rsidR="00EE5888" w:rsidRDefault="00D4387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《史记</w:t>
      </w:r>
      <w:r>
        <w:rPr>
          <w:rFonts w:eastAsia="Times New Roman" w:cs="Times New Roman"/>
          <w:color w:val="000000"/>
        </w:rPr>
        <w:t>·</w:t>
      </w:r>
      <w:r>
        <w:rPr>
          <w:rFonts w:ascii="宋体" w:hAnsi="宋体"/>
          <w:color w:val="000000"/>
        </w:rPr>
        <w:t>秦始皇本纪》载：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一法度衡石丈尺。车同轨。书同文字。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这些措施（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EAFF449" w14:textId="77777777" w:rsidR="00EE5888" w:rsidRDefault="00D438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noProof/>
          <w:color w:val="000000"/>
          <w:position w:val="-22"/>
        </w:rPr>
        <w:drawing>
          <wp:inline distT="0" distB="0" distL="114300" distR="114300" wp14:anchorId="5810353F" wp14:editId="00D7922C">
            <wp:extent cx="31750" cy="88900"/>
            <wp:effectExtent l="0" t="0" r="0" b="0"/>
            <wp:docPr id="540371831" name="图片 5403718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371831" name="图片 54037183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因征服越族而制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确立了中央集权制度</w:t>
      </w:r>
    </w:p>
    <w:p w14:paraId="7F3B6105" w14:textId="77777777" w:rsidR="00EE5888" w:rsidRDefault="00D438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巩固了国家统一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在灭六国过程中实施</w:t>
      </w:r>
    </w:p>
    <w:p w14:paraId="2405E81E" w14:textId="77777777" w:rsidR="00EE5888" w:rsidRDefault="00D4387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北魏迁都洛阳后营建的龙门石窟，从其飞天身上飘扬的丝带、清瘦飘逸的风貌和超凡脱俗的神韵中，可窥探到中原汉文化的诸多影响。这一现象反映出（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1A67E93" w14:textId="77777777" w:rsidR="00EE5888" w:rsidRDefault="00D4387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noProof/>
          <w:color w:val="000000"/>
          <w:position w:val="-22"/>
        </w:rPr>
        <w:drawing>
          <wp:inline distT="0" distB="0" distL="114300" distR="114300" wp14:anchorId="690F651E" wp14:editId="0EA72684">
            <wp:extent cx="31750" cy="889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南北政权对峙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江南经济开发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书法艺术成熟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北方民族交融</w:t>
      </w:r>
    </w:p>
    <w:p w14:paraId="3B527F4E" w14:textId="77777777" w:rsidR="00EE5888" w:rsidRDefault="00D4387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如图所示的运河（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6EAAC20" w14:textId="77777777" w:rsidR="00EE5888" w:rsidRDefault="00D4387E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 wp14:anchorId="3D7D4323" wp14:editId="09855D80">
            <wp:extent cx="3800475" cy="38100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DA2AD4" w14:textId="77777777" w:rsidR="00EE5888" w:rsidRDefault="00D438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旨在开发珠江流域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以都城长安为中心</w:t>
      </w:r>
    </w:p>
    <w:p w14:paraId="73A9F3BC" w14:textId="77777777" w:rsidR="00EE5888" w:rsidRDefault="00D438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加强了南北经济交流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结束了长期分裂局面</w:t>
      </w:r>
    </w:p>
    <w:p w14:paraId="59F862A4" w14:textId="77777777" w:rsidR="00EE5888" w:rsidRDefault="00D4387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铁木真被毛泽东称为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一代天骄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，他的历史功绩是（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8ED046C" w14:textId="77777777" w:rsidR="00EE5888" w:rsidRDefault="00D4387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创制契丹文字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统一蒙古草原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建立女真政权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设立行省制度</w:t>
      </w:r>
    </w:p>
    <w:p w14:paraId="27CF6AB8" w14:textId="77777777" w:rsidR="00EE5888" w:rsidRDefault="00D4387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如图为</w:t>
      </w:r>
      <w:r>
        <w:rPr>
          <w:rFonts w:eastAsia="Times New Roman" w:cs="Times New Roman"/>
          <w:color w:val="000000"/>
        </w:rPr>
        <w:t>1920</w:t>
      </w:r>
      <w:r>
        <w:rPr>
          <w:rFonts w:ascii="宋体" w:hAnsi="宋体"/>
          <w:color w:val="000000"/>
        </w:rPr>
        <w:t>年在《申报》上刊登的一幅漫画。漫画作者意在（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B3DD342" w14:textId="77777777" w:rsidR="00EE5888" w:rsidRDefault="00D4387E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5C60AB6D" wp14:editId="039D49B8">
            <wp:extent cx="1333500" cy="20002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DE7094" w14:textId="77777777" w:rsidR="00EE5888" w:rsidRDefault="00D438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描绘考生科举备考场景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倡导世人积极尊孔复古</w:t>
      </w:r>
    </w:p>
    <w:p w14:paraId="0991C34C" w14:textId="77777777" w:rsidR="00EE5888" w:rsidRDefault="00D438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鼓舞学生参加五四运动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激发读者学习知识热情</w:t>
      </w:r>
    </w:p>
    <w:p w14:paraId="37FDF2E2" w14:textId="77777777" w:rsidR="00EE5888" w:rsidRDefault="00D4387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eastAsia="Times New Roman" w:cs="Times New Roman"/>
          <w:color w:val="000000"/>
        </w:rPr>
        <w:t>1945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29</w:t>
      </w:r>
      <w:r>
        <w:rPr>
          <w:rFonts w:ascii="宋体" w:hAnsi="宋体"/>
          <w:color w:val="000000"/>
        </w:rPr>
        <w:t>日，重庆《大公报》向世人报道：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昨日下午三点多钟，毛泽东先生到了重庆。毛泽东先生来了！这是中国的一件大喜事。</w:t>
      </w:r>
      <w:r>
        <w:rPr>
          <w:rFonts w:eastAsia="Times New Roman" w:cs="Times New Roman"/>
          <w:color w:val="000000"/>
        </w:rPr>
        <w:t>”“</w:t>
      </w:r>
      <w:r>
        <w:rPr>
          <w:rFonts w:ascii="宋体" w:hAnsi="宋体"/>
          <w:color w:val="000000"/>
        </w:rPr>
        <w:t>毛泽东先生来了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45B8B64" w14:textId="77777777" w:rsidR="00EE5888" w:rsidRDefault="00D438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开启了第三次国共合作征程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体现了中共胸怀天下的情怀</w:t>
      </w:r>
    </w:p>
    <w:p w14:paraId="66FF3326" w14:textId="77777777" w:rsidR="00EE5888" w:rsidRDefault="00D438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C. </w:t>
      </w:r>
      <w:r>
        <w:rPr>
          <w:rFonts w:ascii="宋体" w:hAnsi="宋体"/>
          <w:color w:val="000000"/>
        </w:rPr>
        <w:t>加速了美国侵略中国的步伐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避免了国共划江而治的局面</w:t>
      </w:r>
    </w:p>
    <w:p w14:paraId="675A1F01" w14:textId="77777777" w:rsidR="00EE5888" w:rsidRDefault="00D4387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小宇同学讲了这样一个故事：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有这样一位天才，</w:t>
      </w:r>
      <w:r>
        <w:rPr>
          <w:rFonts w:eastAsia="Times New Roman" w:cs="Times New Roman"/>
          <w:color w:val="000000"/>
        </w:rPr>
        <w:t>28</w:t>
      </w:r>
      <w:r>
        <w:rPr>
          <w:rFonts w:ascii="宋体" w:hAnsi="宋体"/>
          <w:color w:val="000000"/>
        </w:rPr>
        <w:t>岁时患有耳疾，后来两耳完全失聪。即使这样，他依然创作出《命运交响曲》这样的不朽之作。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这位天才是（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07646047" w14:textId="77777777" w:rsidR="00EE5888" w:rsidRDefault="00D4387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noProof/>
          <w:color w:val="000000"/>
          <w:position w:val="-22"/>
        </w:rPr>
        <w:drawing>
          <wp:inline distT="0" distB="0" distL="114300" distR="114300" wp14:anchorId="4421D882" wp14:editId="617BC3B3">
            <wp:extent cx="31750" cy="889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贝多芬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巴尔扎克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达尔文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梵高</w:t>
      </w:r>
    </w:p>
    <w:p w14:paraId="30CE4163" w14:textId="77777777" w:rsidR="00EE5888" w:rsidRDefault="00D4387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第二次世界大战给人类带来了极为严重的灾难，战争到处都是残垣断壁，人们流离失所。这段材料反映了二战的（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3AF3247" w14:textId="77777777" w:rsidR="00EE5888" w:rsidRDefault="00D4387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历史背景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主要过程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重大战役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重要影响</w:t>
      </w:r>
    </w:p>
    <w:p w14:paraId="2328BA4B" w14:textId="77777777" w:rsidR="00EE5888" w:rsidRDefault="00D4387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下表内容反映的主题是（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080"/>
        <w:gridCol w:w="870"/>
        <w:gridCol w:w="1710"/>
        <w:gridCol w:w="4020"/>
      </w:tblGrid>
      <w:tr w:rsidR="00EE5888" w14:paraId="1F3CE557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C7F8352" w14:textId="77777777" w:rsidR="00EE5888" w:rsidRDefault="00D4387E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朝代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2DDC3D7" w14:textId="77777777" w:rsidR="00EE5888" w:rsidRDefault="00D4387E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人物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0AF1467" w14:textId="77777777" w:rsidR="00EE5888" w:rsidRDefault="00D4387E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事件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7AE92A8" w14:textId="77777777" w:rsidR="00EE5888" w:rsidRDefault="00D4387E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结果</w:t>
            </w:r>
          </w:p>
        </w:tc>
      </w:tr>
      <w:tr w:rsidR="00EE5888" w14:paraId="67C47ECF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E36F7D2" w14:textId="77777777" w:rsidR="00EE5888" w:rsidRDefault="00D4387E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明朝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DCE1C7E" w14:textId="77777777" w:rsidR="00EE5888" w:rsidRDefault="00D4387E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戚继光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727C227" w14:textId="77777777" w:rsidR="00EE5888" w:rsidRDefault="00D4387E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戚继光抗倭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B50045F" w14:textId="77777777" w:rsidR="00EE5888" w:rsidRDefault="00D4387E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东南沿海的倭患基本解除</w:t>
            </w:r>
          </w:p>
        </w:tc>
      </w:tr>
      <w:tr w:rsidR="00EE5888" w14:paraId="07D84CA1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841C448" w14:textId="77777777" w:rsidR="00EE5888" w:rsidRDefault="00D4387E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明末清初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E13EC61" w14:textId="77777777" w:rsidR="00EE5888" w:rsidRDefault="00D4387E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郑成功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D600035" w14:textId="77777777" w:rsidR="00EE5888" w:rsidRDefault="00D4387E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郑成功收复台湾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6F4C938" w14:textId="77777777" w:rsidR="00EE5888" w:rsidRDefault="00D4387E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荷兰殖民者被迫投降，台湾重回祖国怀抱</w:t>
            </w:r>
          </w:p>
        </w:tc>
      </w:tr>
      <w:tr w:rsidR="00EE5888" w14:paraId="2D355979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0006374" w14:textId="77777777" w:rsidR="00EE5888" w:rsidRDefault="00D4387E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清朝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9F41DFF" w14:textId="77777777" w:rsidR="00EE5888" w:rsidRDefault="00D4387E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康熙帝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52FBD12" w14:textId="77777777" w:rsidR="00EE5888" w:rsidRDefault="00D4387E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雅克萨之战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37511B7" w14:textId="77777777" w:rsidR="00EE5888" w:rsidRDefault="00D4387E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打败沙俄，签订边界条约《尼布楚条约》</w:t>
            </w:r>
          </w:p>
        </w:tc>
      </w:tr>
    </w:tbl>
    <w:p w14:paraId="72B62F13" w14:textId="77777777" w:rsidR="00EE5888" w:rsidRDefault="00EE5888">
      <w:pPr>
        <w:spacing w:line="360" w:lineRule="auto"/>
        <w:textAlignment w:val="center"/>
        <w:rPr>
          <w:color w:val="000000"/>
        </w:rPr>
      </w:pPr>
    </w:p>
    <w:p w14:paraId="5238EDFA" w14:textId="77777777" w:rsidR="00EE5888" w:rsidRDefault="00D438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抵御少数民族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开展友好交流</w:t>
      </w:r>
    </w:p>
    <w:p w14:paraId="6D0E763F" w14:textId="77777777" w:rsidR="00EE5888" w:rsidRDefault="00D438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反抗外来侵略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进行边疆治理</w:t>
      </w:r>
    </w:p>
    <w:p w14:paraId="5EDB3457" w14:textId="77777777" w:rsidR="00EE5888" w:rsidRDefault="00D4387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eastAsia="Times New Roman" w:cs="Times New Roman"/>
          <w:color w:val="000000"/>
        </w:rPr>
        <w:t>1938</w:t>
      </w:r>
      <w:r>
        <w:rPr>
          <w:rFonts w:ascii="宋体" w:hAnsi="宋体"/>
          <w:color w:val="000000"/>
        </w:rPr>
        <w:t>年广州、武汉相继失守后，大部分音乐工作者转入敌后或大后方，创作了《游击队歌》《八路军进行曲》等作品，之后这些作品被广大军民传唱。这反映了（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A73C559" w14:textId="77777777" w:rsidR="00EE5888" w:rsidRDefault="00D438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抗日民族统一战线已初步形成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正面战场取得巨大战绩</w:t>
      </w:r>
    </w:p>
    <w:p w14:paraId="6666B5B4" w14:textId="77777777" w:rsidR="00EE5888" w:rsidRDefault="00D438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抗日根据地军民抗日热情高涨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各条战线欢庆抗战胜利</w:t>
      </w:r>
    </w:p>
    <w:p w14:paraId="0D55BA72" w14:textId="77777777" w:rsidR="00EE5888" w:rsidRDefault="00D4387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社会主义建设时期，涌现出了一批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感动中国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的英雄模范人物。王进喜、焦裕禄、雷锋、邓稼先成为这个时代的典型和象征。他们身上共同体现了（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CDE6B27" w14:textId="77777777" w:rsidR="00EE5888" w:rsidRDefault="00D438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开天辟地、立党为公的精神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不怕牺牲、乐观主义的精神</w:t>
      </w:r>
    </w:p>
    <w:p w14:paraId="6BC1726F" w14:textId="77777777" w:rsidR="00EE5888" w:rsidRDefault="00D438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保家卫国、英雄主义的精神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艰苦创业、无私奉献的精神</w:t>
      </w:r>
    </w:p>
    <w:p w14:paraId="77500029" w14:textId="77777777" w:rsidR="00EE5888" w:rsidRDefault="00D4387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历史解释是对史实的认识或评判。下列选项属于历史解释的是（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3231E34" w14:textId="77777777" w:rsidR="00EE5888" w:rsidRDefault="00D438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noProof/>
          <w:color w:val="000000"/>
          <w:position w:val="-22"/>
        </w:rPr>
        <w:drawing>
          <wp:inline distT="0" distB="0" distL="114300" distR="114300" wp14:anchorId="640F8703" wp14:editId="42BB67E4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古巴比伦制定了《汉谟拉比法典》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雅利安人建立了社会等级制度</w:t>
      </w:r>
    </w:p>
    <w:p w14:paraId="054A8DBB" w14:textId="77777777" w:rsidR="00EE5888" w:rsidRDefault="00D438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西欧庄园是独立的经济和政治单位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日本自</w:t>
      </w:r>
      <w:r>
        <w:rPr>
          <w:rFonts w:eastAsia="Times New Roman" w:cs="Times New Roman"/>
          <w:color w:val="000000"/>
        </w:rPr>
        <w:t>646</w:t>
      </w:r>
      <w:r>
        <w:rPr>
          <w:rFonts w:ascii="宋体" w:hAnsi="宋体"/>
          <w:color w:val="000000"/>
        </w:rPr>
        <w:t>年起进行大化改新</w:t>
      </w:r>
    </w:p>
    <w:p w14:paraId="182BF46F" w14:textId="77777777" w:rsidR="00EE5888" w:rsidRDefault="00D4387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苏俄（苏联）社会主义道路的探索充满了开创性、艰巨性和曲折性，九（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）班同学按时序对其探索过程进行了排序，其中排列正确的一项是（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94D1453" w14:textId="77777777" w:rsidR="00EE5888" w:rsidRDefault="00D438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新经济政策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十月革命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战时共产主义政策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实行第一个五年计划</w:t>
      </w:r>
    </w:p>
    <w:p w14:paraId="4D11915D" w14:textId="77777777" w:rsidR="00EE5888" w:rsidRDefault="00D438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B. </w:t>
      </w:r>
      <w:r>
        <w:rPr>
          <w:rFonts w:ascii="宋体" w:hAnsi="宋体"/>
          <w:color w:val="000000"/>
        </w:rPr>
        <w:t>战时共产主义政策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新经济政策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实行第一个五年计划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十月革命</w:t>
      </w:r>
    </w:p>
    <w:p w14:paraId="36027520" w14:textId="77777777" w:rsidR="00EE5888" w:rsidRDefault="00D438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十月革命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实行第一个五年计划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新经济政策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战时共产主义政策</w:t>
      </w:r>
    </w:p>
    <w:p w14:paraId="17542C63" w14:textId="77777777" w:rsidR="00EE5888" w:rsidRDefault="00D438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noProof/>
          <w:color w:val="000000"/>
          <w:position w:val="-22"/>
        </w:rPr>
        <w:drawing>
          <wp:inline distT="0" distB="0" distL="114300" distR="114300" wp14:anchorId="2A8D5B97" wp14:editId="0BFF6775">
            <wp:extent cx="31750" cy="889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十月革命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战时共产主义政策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新经济政策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实行第一个五年计划</w:t>
      </w:r>
    </w:p>
    <w:p w14:paraId="13378AB0" w14:textId="77777777" w:rsidR="00EE5888" w:rsidRDefault="00D4387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下列年代尺所示时间发生的历史事件共同体现了（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4D048AB" w14:textId="77777777" w:rsidR="00EE5888" w:rsidRDefault="00D4387E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60309E70" wp14:editId="443B0B99">
            <wp:extent cx="5238750" cy="353060"/>
            <wp:effectExtent l="0" t="0" r="0" b="889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353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80B3F1" w14:textId="77777777" w:rsidR="00EE5888" w:rsidRDefault="00D438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两次世界大战的发展进程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二战后资本主义国家新变化</w:t>
      </w:r>
    </w:p>
    <w:p w14:paraId="45840D00" w14:textId="77777777" w:rsidR="00EE5888" w:rsidRDefault="00D438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世纪世界政治格局演变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亚非拉国家坚持不懈的斗争</w:t>
      </w:r>
    </w:p>
    <w:p w14:paraId="75F39AC7" w14:textId="77777777" w:rsidR="00EE5888" w:rsidRDefault="00D4387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近年来，南极冰山在加速融化，全球人口在快速膨胀。这将带来（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D85C612" w14:textId="77777777" w:rsidR="00EE5888" w:rsidRDefault="00D4387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生存环境恶化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淡水资源充足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人均资源增多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性别歧视消除</w:t>
      </w:r>
    </w:p>
    <w:p w14:paraId="300C6B18" w14:textId="77777777" w:rsidR="00EE5888" w:rsidRDefault="00D4387E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四、非选择题：本大题共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小题，每小题</w:t>
      </w:r>
      <w:r>
        <w:rPr>
          <w:rFonts w:eastAsia="Times New Roman" w:cs="Times New Roman"/>
          <w:b/>
          <w:color w:val="000000"/>
          <w:sz w:val="24"/>
        </w:rPr>
        <w:t>12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36</w:t>
      </w:r>
      <w:r>
        <w:rPr>
          <w:rFonts w:ascii="宋体" w:hAnsi="宋体"/>
          <w:b/>
          <w:color w:val="000000"/>
          <w:sz w:val="24"/>
        </w:rPr>
        <w:t>分。</w:t>
      </w:r>
    </w:p>
    <w:p w14:paraId="6775474A" w14:textId="77777777" w:rsidR="00EE5888" w:rsidRDefault="00D4387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某中学以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探寻古代诗歌里的历史意义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为主题开展跨学科主题学习活动，请你参与这次活动，阅读材料并完成下列学习任务。</w:t>
      </w:r>
    </w:p>
    <w:p w14:paraId="193CDE57" w14:textId="77777777" w:rsidR="00EE5888" w:rsidRDefault="00D4387E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背景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探寻人在历史长河中的永恒价值，是研究历史的重要任务之一。南宋遗民谢枋得在《与李养吾书》中说：</w:t>
      </w:r>
      <w:r>
        <w:rPr>
          <w:rFonts w:eastAsia="Times New Roman" w:cs="Times New Roman"/>
          <w:color w:val="000000"/>
        </w:rPr>
        <w:t>“</w:t>
      </w:r>
      <w:r>
        <w:rPr>
          <w:rFonts w:ascii="楷体" w:eastAsia="楷体" w:hAnsi="楷体" w:cs="楷体"/>
          <w:color w:val="000000"/>
        </w:rPr>
        <w:t>大丈夫行事，要讲究是非，不论利害；论顺逆（道义），不论成败；论万世，不论一生（一已成败得失）。</w:t>
      </w:r>
      <w:r>
        <w:rPr>
          <w:rFonts w:eastAsia="Times New Roman" w:cs="Times New Roman"/>
          <w:color w:val="000000"/>
        </w:rPr>
        <w:t>”</w:t>
      </w:r>
      <w:r>
        <w:rPr>
          <w:rFonts w:ascii="楷体" w:eastAsia="楷体" w:hAnsi="楷体" w:cs="楷体"/>
          <w:color w:val="000000"/>
        </w:rPr>
        <w:t>下列四位诗人围绕项羽的重要史事作了各自评述。</w:t>
      </w:r>
    </w:p>
    <w:p w14:paraId="4F2A7E21" w14:textId="77777777" w:rsidR="00EE5888" w:rsidRDefault="00D4387E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</w:t>
      </w:r>
    </w:p>
    <w:p w14:paraId="2C359F9E" w14:textId="77777777" w:rsidR="00EE5888" w:rsidRDefault="00D4387E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胜败兵家事不期，包羞忍耻（忍辱负重）是男儿。江东子弟多才俊，卷土重来未可知。</w:t>
      </w:r>
    </w:p>
    <w:p w14:paraId="20392BE5" w14:textId="77777777" w:rsidR="00EE5888" w:rsidRDefault="00D4387E">
      <w:pPr>
        <w:spacing w:line="360" w:lineRule="auto"/>
        <w:jc w:val="righ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——</w:t>
      </w:r>
      <w:r>
        <w:rPr>
          <w:rFonts w:ascii="楷体" w:eastAsia="楷体" w:hAnsi="楷体" w:cs="楷体"/>
          <w:color w:val="000000"/>
        </w:rPr>
        <w:t>（唐）杜牧《题乌江亭》</w:t>
      </w:r>
    </w:p>
    <w:p w14:paraId="4C55AC35" w14:textId="77777777" w:rsidR="00EE5888" w:rsidRDefault="00D4387E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百战疲劳壮士哀，中原一败势难回。江东子弟今虽在，肯与君王卷土来？</w:t>
      </w:r>
    </w:p>
    <w:p w14:paraId="0DBC5A0E" w14:textId="77777777" w:rsidR="00EE5888" w:rsidRDefault="00D4387E">
      <w:pPr>
        <w:spacing w:line="360" w:lineRule="auto"/>
        <w:jc w:val="righ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——</w:t>
      </w:r>
      <w:r>
        <w:rPr>
          <w:rFonts w:ascii="楷体" w:eastAsia="楷体" w:hAnsi="楷体" w:cs="楷体"/>
          <w:color w:val="000000"/>
        </w:rPr>
        <w:t>（北宋）王安石《叠题乌江亭》</w:t>
      </w:r>
    </w:p>
    <w:p w14:paraId="0DD774AD" w14:textId="77777777" w:rsidR="00EE5888" w:rsidRDefault="00D4387E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虞歌曲尽怨天亡，潮落沙平旧战场。千里江东羞不渡，六朝曾此作金汤。</w:t>
      </w:r>
    </w:p>
    <w:p w14:paraId="1DA3BD0F" w14:textId="77777777" w:rsidR="00EE5888" w:rsidRDefault="00D4387E">
      <w:pPr>
        <w:spacing w:line="360" w:lineRule="auto"/>
        <w:jc w:val="righ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——</w:t>
      </w:r>
      <w:r>
        <w:rPr>
          <w:rFonts w:ascii="楷体" w:eastAsia="楷体" w:hAnsi="楷体" w:cs="楷体"/>
          <w:color w:val="000000"/>
        </w:rPr>
        <w:t>（清）姜宸英《乌江诗》</w:t>
      </w:r>
    </w:p>
    <w:p w14:paraId="2D98A25F" w14:textId="77777777" w:rsidR="00EE5888" w:rsidRDefault="00D4387E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公孙落魄叟回肠，破庙题篇事可商。（包羞忍耻）一入有心人眼底，化作天地大文章。</w:t>
      </w:r>
    </w:p>
    <w:p w14:paraId="5399D9A6" w14:textId="77777777" w:rsidR="00EE5888" w:rsidRDefault="00D4387E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——</w:t>
      </w:r>
      <w:r>
        <w:rPr>
          <w:rFonts w:ascii="楷体" w:eastAsia="楷体" w:hAnsi="楷体" w:cs="楷体"/>
          <w:color w:val="000000"/>
        </w:rPr>
        <w:t>章士钊（</w:t>
      </w:r>
      <w:r>
        <w:rPr>
          <w:rFonts w:eastAsia="Times New Roman" w:cs="Times New Roman"/>
          <w:color w:val="000000"/>
        </w:rPr>
        <w:t>1881-1973</w:t>
      </w:r>
      <w:r>
        <w:rPr>
          <w:rFonts w:ascii="楷体" w:eastAsia="楷体" w:hAnsi="楷体" w:cs="楷体"/>
          <w:color w:val="000000"/>
        </w:rPr>
        <w:t>年）在《柳文指要》里评价杜牧的《题乌江亭》</w:t>
      </w:r>
    </w:p>
    <w:p w14:paraId="503F858D" w14:textId="77777777" w:rsidR="00EE5888" w:rsidRDefault="00D4387E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——</w:t>
      </w:r>
      <w:r>
        <w:rPr>
          <w:rFonts w:ascii="楷体" w:eastAsia="楷体" w:hAnsi="楷体" w:cs="楷体"/>
          <w:color w:val="000000"/>
        </w:rPr>
        <w:t>以上材料均摘编自姚大力等《五千年中国简史》</w:t>
      </w:r>
    </w:p>
    <w:p w14:paraId="2FF360AB" w14:textId="77777777" w:rsidR="00EE5888" w:rsidRDefault="00D4387E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【明确目标】</w:t>
      </w:r>
    </w:p>
    <w:p w14:paraId="26D04FEC" w14:textId="77777777" w:rsidR="00EE5888" w:rsidRDefault="00D438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据活动背景，概括本次探究目标。</w:t>
      </w:r>
    </w:p>
    <w:p w14:paraId="2096D55F" w14:textId="77777777" w:rsidR="00EE5888" w:rsidRDefault="00D4387E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【实施探究】</w:t>
      </w:r>
    </w:p>
    <w:p w14:paraId="55845FAC" w14:textId="77777777" w:rsidR="00EE5888" w:rsidRDefault="00D438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任选一首诗歌，归纳其内含的历史信息，并结合所学知识，指出作者评述的主要意图。</w:t>
      </w:r>
    </w:p>
    <w:p w14:paraId="5257323C" w14:textId="77777777" w:rsidR="00EE5888" w:rsidRDefault="00D4387E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【总结反思】</w:t>
      </w:r>
    </w:p>
    <w:p w14:paraId="762EFF16" w14:textId="77777777" w:rsidR="00EE5888" w:rsidRDefault="00D438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依据上述探究过程，写出你的收获。</w:t>
      </w:r>
    </w:p>
    <w:p w14:paraId="03FCE04A" w14:textId="77777777" w:rsidR="00EE5888" w:rsidRDefault="00D4387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发展的方略就是破解问题、解决问题，发展的本质就是不断提高人民生活水平。阅读材料，完成下列要求。</w:t>
      </w:r>
    </w:p>
    <w:p w14:paraId="17351C93" w14:textId="77777777" w:rsidR="00EE5888" w:rsidRDefault="00D4387E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</w:t>
      </w:r>
    </w:p>
    <w:p w14:paraId="6B95F4E3" w14:textId="77777777" w:rsidR="00EE5888" w:rsidRDefault="00D4387E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2838CF6A" wp14:editId="2679DF64">
            <wp:extent cx="5238750" cy="1650365"/>
            <wp:effectExtent l="0" t="0" r="0" b="698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50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E09F39" w14:textId="77777777" w:rsidR="00EE5888" w:rsidRDefault="00D438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据图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，归纳其体现的历史信息。</w:t>
      </w:r>
    </w:p>
    <w:p w14:paraId="2E494A2A" w14:textId="77777777" w:rsidR="00EE5888" w:rsidRDefault="00D438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据材料并结合所学知识，举史实说明三幅图片反映历史现象间的内在联系。</w:t>
      </w:r>
    </w:p>
    <w:p w14:paraId="4CAEFBDB" w14:textId="77777777" w:rsidR="00EE5888" w:rsidRDefault="00D438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据材料并结合所学知识，概括从中得出的历史认识。</w:t>
      </w:r>
    </w:p>
    <w:p w14:paraId="7000EF26" w14:textId="77777777" w:rsidR="00EE5888" w:rsidRDefault="00D4387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某中学聚焦世界近代史板块，围绕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世界近代历史的形成与演变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这一主题开展深度学习，请你参与这次活动，完成下列要求。</w:t>
      </w:r>
    </w:p>
    <w:p w14:paraId="6EE388E7" w14:textId="77777777" w:rsidR="00EE5888" w:rsidRDefault="00D4387E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</w:t>
      </w:r>
    </w:p>
    <w:p w14:paraId="2A07E8C0" w14:textId="77777777" w:rsidR="00EE5888" w:rsidRDefault="00D4387E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2C7BB68D" wp14:editId="2117140B">
            <wp:extent cx="5238750" cy="1790065"/>
            <wp:effectExtent l="0" t="0" r="0" b="63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790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8D7B5" w14:textId="77777777" w:rsidR="00EE5888" w:rsidRDefault="00D4387E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——据钱乘旦主编《新世界史纲要》制作</w:t>
      </w:r>
    </w:p>
    <w:p w14:paraId="12F7F8F3" w14:textId="77777777" w:rsidR="00EE5888" w:rsidRDefault="00D438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据材料并结合所学知识，写出★处内含的两类历史事件。</w:t>
      </w:r>
    </w:p>
    <w:p w14:paraId="4E162C9C" w14:textId="77777777" w:rsidR="00EE5888" w:rsidRDefault="00D438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据材料并结合所学知识，选择非★处的至少两个相互关联事件，写一篇</w:t>
      </w:r>
      <w:r>
        <w:rPr>
          <w:rFonts w:eastAsia="Times New Roman" w:cs="Times New Roman"/>
          <w:color w:val="000000"/>
        </w:rPr>
        <w:t>80-120</w:t>
      </w:r>
      <w:r>
        <w:rPr>
          <w:rFonts w:ascii="宋体" w:hAnsi="宋体"/>
          <w:color w:val="000000"/>
        </w:rPr>
        <w:t>字的小短文。（要求：题目自拟，史实正确，表述完整，体现历史发展趋势）</w:t>
      </w:r>
    </w:p>
    <w:p w14:paraId="43BA4E90" w14:textId="77777777" w:rsidR="00EE5888" w:rsidRDefault="00EE5888">
      <w:pPr>
        <w:spacing w:line="285" w:lineRule="auto"/>
        <w:textAlignment w:val="center"/>
        <w:rPr>
          <w:color w:val="000000"/>
        </w:rPr>
      </w:pPr>
      <w:bookmarkStart w:id="0" w:name="_GoBack"/>
      <w:bookmarkEnd w:id="0"/>
    </w:p>
    <w:sectPr w:rsidR="00EE5888">
      <w:headerReference w:type="default" r:id="rId14"/>
      <w:footerReference w:type="even" r:id="rId15"/>
      <w:footerReference w:type="default" r:id="rId16"/>
      <w:pgSz w:w="11906" w:h="16838"/>
      <w:pgMar w:top="910" w:right="1080" w:bottom="1440" w:left="1080" w:header="152" w:footer="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44F9DF" w14:textId="77777777" w:rsidR="00F0444B" w:rsidRDefault="00F0444B">
      <w:r>
        <w:separator/>
      </w:r>
    </w:p>
  </w:endnote>
  <w:endnote w:type="continuationSeparator" w:id="0">
    <w:p w14:paraId="36BA1EBA" w14:textId="77777777" w:rsidR="00F0444B" w:rsidRDefault="00F0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393F5" w14:textId="77777777" w:rsidR="00D4387E" w:rsidRDefault="00D4387E" w:rsidP="003D7F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end"/>
    </w:r>
  </w:p>
  <w:p w14:paraId="2C74AFF5" w14:textId="77777777" w:rsidR="00D4387E" w:rsidRDefault="00D4387E" w:rsidP="00D4387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FFD2A" w14:textId="37B7FBB5" w:rsidR="00D4387E" w:rsidRDefault="00D4387E" w:rsidP="003D7F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2D54E0">
      <w:rPr>
        <w:rStyle w:val="a5"/>
        <w:noProof/>
      </w:rPr>
      <w:t>5</w:t>
    </w:r>
    <w:r>
      <w:rPr>
        <w:rStyle w:val="a5"/>
      </w:rPr>
      <w:fldChar w:fldCharType="end"/>
    </w:r>
  </w:p>
  <w:p w14:paraId="0E47CAEF" w14:textId="54DB2739" w:rsidR="00D4387E" w:rsidRDefault="00D4387E" w:rsidP="00D4387E">
    <w:pPr>
      <w:pStyle w:val="a3"/>
      <w:ind w:right="360"/>
      <w:rPr>
        <w:rFonts w:hint="eastAsia"/>
      </w:rPr>
    </w:pPr>
  </w:p>
  <w:p w14:paraId="44BD915D" w14:textId="18E7C39B" w:rsidR="00EE5888" w:rsidRPr="00D4387E" w:rsidRDefault="00EE5888" w:rsidP="00D4387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E657BA" w14:textId="77777777" w:rsidR="00F0444B" w:rsidRDefault="00F0444B">
      <w:r>
        <w:separator/>
      </w:r>
    </w:p>
  </w:footnote>
  <w:footnote w:type="continuationSeparator" w:id="0">
    <w:p w14:paraId="5F590778" w14:textId="77777777" w:rsidR="00F0444B" w:rsidRDefault="00F0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32A083" w14:textId="56ABB793" w:rsidR="00D4387E" w:rsidRDefault="00D4387E" w:rsidP="002D54E0">
    <w:pPr>
      <w:pStyle w:val="a4"/>
      <w:ind w:right="720"/>
      <w:rPr>
        <w:rFonts w:hint="eastAsia"/>
      </w:rPr>
    </w:pPr>
  </w:p>
  <w:p w14:paraId="6AF676FD" w14:textId="51C29DF5" w:rsidR="00EE5888" w:rsidRPr="00D4387E" w:rsidRDefault="00EE5888" w:rsidP="00D4387E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1F1DF7"/>
    <w:rsid w:val="00201A7E"/>
    <w:rsid w:val="00221FC9"/>
    <w:rsid w:val="002457C2"/>
    <w:rsid w:val="002908F0"/>
    <w:rsid w:val="002A0E5D"/>
    <w:rsid w:val="002A1A21"/>
    <w:rsid w:val="002D54E0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8E0519"/>
    <w:rsid w:val="0090278E"/>
    <w:rsid w:val="00974E0F"/>
    <w:rsid w:val="00982128"/>
    <w:rsid w:val="0099222F"/>
    <w:rsid w:val="009A27BF"/>
    <w:rsid w:val="009B5666"/>
    <w:rsid w:val="009C4252"/>
    <w:rsid w:val="009E203F"/>
    <w:rsid w:val="00A07DF2"/>
    <w:rsid w:val="00A25705"/>
    <w:rsid w:val="00A405DB"/>
    <w:rsid w:val="00A536B0"/>
    <w:rsid w:val="00AB61FC"/>
    <w:rsid w:val="00AD338E"/>
    <w:rsid w:val="00AD6B6A"/>
    <w:rsid w:val="00B66D4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4387E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EE5888"/>
    <w:rsid w:val="00F0444B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54AB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E42A34"/>
  <w15:docId w15:val="{783EFEC3-891C-48D8-AE0A-7DD26CFBA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</w:style>
  <w:style w:type="character" w:styleId="a6">
    <w:name w:val="Hyperlink"/>
    <w:basedOn w:val="a0"/>
    <w:uiPriority w:val="99"/>
    <w:unhideWhenUsed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rPr>
      <w:kern w:val="2"/>
      <w:sz w:val="18"/>
      <w:szCs w:val="24"/>
    </w:rPr>
  </w:style>
  <w:style w:type="paragraph" w:styleId="a7">
    <w:name w:val="No Spacing"/>
    <w:uiPriority w:val="1"/>
    <w:qFormat/>
    <w:rPr>
      <w:rFonts w:asciiTheme="minorHAnsi" w:eastAsia="Microsoft YaHei UI" w:hAnsiTheme="minorHAnsi" w:cstheme="minorBidi"/>
      <w:sz w:val="22"/>
      <w:szCs w:val="22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4C324-613B-4290-9144-4CCDA388A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439</Words>
  <Characters>2505</Characters>
  <Application>Microsoft Office Word</Application>
  <DocSecurity>0</DocSecurity>
  <Lines>20</Lines>
  <Paragraphs>5</Paragraphs>
  <ScaleCrop>false</ScaleCrop>
  <LinksUpToDate>false</LinksUpToDate>
  <CharactersWithSpaces>2939</CharactersWithSpaces>
  <SharedDoc>false</SharedDoc>
  <HyperlinkBase>淘宝搜索店铺：优尖升教育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2024-07-04T08:28:00Z</dcterms:created>
  <dcterms:modified xsi:type="dcterms:W3CDTF">2024-10-22T02:21:00Z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2052-12.1.0.16929</vt:lpwstr>
  </property>
  <property fmtid="{D5CDD505-2E9C-101B-9397-08002B2CF9AE}" pid="7" name="ICV">
    <vt:lpwstr>831CDC30214A439DA73B4F028DFA8E9F_12</vt:lpwstr>
  </property>
</Properties>
</file>