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9D" w:rsidRDefault="00940F9D" w:rsidP="00940F9D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三国至隋唐的文化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魏晋至隋唐时期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佛寺和寺塔的建筑成为社会重要的建筑活动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这些佛教建筑风格最初受印度的影响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但不久之后的佛寺从布局到建筑本身的阁楼、密檐、雕墙粉壁等都发展成了中国的民族形式。这一变化主要反映出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佛教思想中国化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中外文化的融合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建筑艺术的创新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民族风格的传承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</w:t>
      </w:r>
      <w:r w:rsidRPr="009A04D2">
        <w:rPr>
          <w:rFonts w:ascii="Times New Roman" w:eastAsia="楷体_GB2312" w:hAnsi="Times New Roman" w:cs="Times New Roman" w:hint="eastAsia"/>
        </w:rPr>
        <w:t>宁市高三模拟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佛教传入中国之后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僧侣们把印度语中的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达摩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翻译成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道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把印度语中的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涅槃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翻译成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无为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。在鼓励禁欲生活方式的同时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他们宣扬说有一子在寺院出家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其家族十代人都会得到解救。这表明佛教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成为主流意识形态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崇尚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清谈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的社会风气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呈现出本土化趋势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追求三教并行的目标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山东青岛市高三期末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唐中后期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针对皇帝崇信佛教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耗费大量财富问题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韩愈力加谏阻：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佛本夷狄之人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与中国言语不通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衣服</w:t>
      </w:r>
      <w:r w:rsidRPr="009A04D2">
        <w:rPr>
          <w:rFonts w:ascii="Times New Roman" w:hAnsi="Times New Roman" w:cs="Times New Roman" w:hint="eastAsia"/>
        </w:rPr>
        <w:t>殊制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口不言先王之法言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身不服先王之法服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不知君臣之义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父子之情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。对韩愈的意图判断正确的是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反对三教合流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恢复先王法制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积累王室财富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维护儒家纲常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嘉兴市高三开学考试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《旧唐书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舆服志》记载：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太常乐尚胡曲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贵人御馔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尽供胡食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士女皆竟衣胡服。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这一现象反映唐朝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中外经济交往频繁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异域风尚推动社会进步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华夷观念已经消除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民族交融促进文化多元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唐代书法在风格上兼容南北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达到一个新高度。其中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由欧阳询、颜真卿、柳公权创立的欧体、颜体和柳体等书法字体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被后世学习与临摹。他们自创一格的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书法字体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小篆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隶书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楷书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草书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社会的动荡、战乱、流离和死亡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形成了汉魏之际雄健深沉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慷慨悲凉的文学风格。政治上的开明、文化的兼容并包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孕育了李白的积极浪漫主义风格。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该评论旨在说</w:t>
      </w:r>
      <w:r w:rsidRPr="009A04D2">
        <w:rPr>
          <w:rFonts w:ascii="Times New Roman" w:hAnsi="Times New Roman" w:cs="Times New Roman" w:hint="eastAsia"/>
        </w:rPr>
        <w:t>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建安文学再现社会真实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盛唐气象推动唐诗演变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七国叛乱导致唐诗衰微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社会变迁影响文学创作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三沙市高三模拟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火药的发明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与古人炼丹制药的长期实践有关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制造火药的重要原料有硫磺、硝石和木炭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而在成书于汉代的《神农本草经》中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硫磺、硝石都是重要的药材。材料旨在说明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火药的发明过程具有一定偶然性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火药是我国科技发展的必然结果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火药是我国医学发展的重大成果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火药代表我国古代科</w:t>
      </w:r>
      <w:r w:rsidRPr="009A04D2">
        <w:rPr>
          <w:rFonts w:ascii="Times New Roman" w:hAnsi="Times New Roman" w:cs="Times New Roman" w:hint="eastAsia"/>
        </w:rPr>
        <w:t>技最高水平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据考证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唐代遗存下来的雕版印刷品实物中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可考的专门刻家就有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成都府樊赏家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龙池坊卞家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西川过家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京中李家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等。这实际上反映了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唐代活字印刷业成为主要印刷业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唐代官方雕版印刷部门发达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唐代私营雕版印刷业的发展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唐代不再抑制民营手工业发展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丽水市高三模拟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东晋、南朝时期我国造纸原料除原有的麻、楮皮外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还利</w:t>
      </w:r>
      <w:r w:rsidRPr="009A04D2">
        <w:rPr>
          <w:rFonts w:ascii="Times New Roman" w:hAnsi="Times New Roman" w:cs="Times New Roman" w:hint="eastAsia"/>
        </w:rPr>
        <w:t>用桑皮、藤皮造纸；王羲之曾一次把会稽郡库存纸九万张送与高官；统治者还下令政府机关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用简者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皆以黄纸代之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。这表明该时期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造纸技术取得突破性进展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经济作物种植面积扩大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纸逐渐成为主要书写材料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民营手工业发展迅速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东晋高僧法显于义熙九年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413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归国后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撰写了《历游天竺记传》一卷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记录了他十四年来赴印度的经历与见闻。该传记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再现了汉代丝绸之路的盛况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可用于研究中印文化的交流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阐述了儒佛思想的交流融合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彰显了中华文明的影响广泛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美国学者谢弗撰文指出：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浓缩在唐朝统治者的万花筒般的三个世纪中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几乎亚洲的每个国家都有人曾经进入过这片神奇的土地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其中包括吐火罗人、粟特人、大食人、波斯人、天竺人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他们带来了各自的信仰和宗教。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这一局面形成的主要原因是唐代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朝贡贸易达到顶峰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文化政策兼收并蓄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军事实力空前强大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儒学正统地位巩固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有学者研究指出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汉代骆驼文物寥寥无几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且形象非常稚拙或粗糙；唐代则出现大量骆驼文物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骆驼两侧挂有袋囊长颈瓶、毡毯等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非常写实。骆驼形象的变化表明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40F9D" w:rsidRDefault="00940F9D" w:rsidP="00940F9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651000"/>
            <wp:effectExtent l="0" t="0" r="0" b="6350"/>
            <wp:docPr id="1" name="图片 1" descr="22微专题历史W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汉代骆驼尚未进入中原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唐代丝路贸易日趋繁荣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汉唐工匠制作方式不同</w:t>
      </w:r>
    </w:p>
    <w:p w:rsidR="00940F9D" w:rsidRDefault="00940F9D" w:rsidP="00940F9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汉唐经济格局变化明显</w:t>
      </w:r>
    </w:p>
    <w:p w:rsidR="004A6BFC" w:rsidRPr="00940F9D" w:rsidRDefault="004A6BFC" w:rsidP="00940F9D">
      <w:pPr>
        <w:pStyle w:val="a5"/>
        <w:rPr>
          <w:rFonts w:ascii="Times New Roman" w:hAnsi="Times New Roman" w:cs="Times New Roman"/>
        </w:rPr>
      </w:pPr>
    </w:p>
    <w:sectPr w:rsidR="004A6BFC" w:rsidRPr="00940F9D" w:rsidSect="00507FD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FA7" w:rsidRDefault="001B6FA7" w:rsidP="00940F9D">
      <w:r>
        <w:separator/>
      </w:r>
    </w:p>
  </w:endnote>
  <w:endnote w:type="continuationSeparator" w:id="1">
    <w:p w:rsidR="001B6FA7" w:rsidRDefault="001B6FA7" w:rsidP="0094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FA7" w:rsidRDefault="001B6FA7" w:rsidP="00940F9D">
      <w:r>
        <w:separator/>
      </w:r>
    </w:p>
  </w:footnote>
  <w:footnote w:type="continuationSeparator" w:id="1">
    <w:p w:rsidR="001B6FA7" w:rsidRDefault="001B6FA7" w:rsidP="00940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312" w:rsidRPr="001B1312" w:rsidRDefault="001B1312" w:rsidP="001B131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62B"/>
    <w:rsid w:val="001B1312"/>
    <w:rsid w:val="001B6FA7"/>
    <w:rsid w:val="004A6BFC"/>
    <w:rsid w:val="00507FDB"/>
    <w:rsid w:val="0075062B"/>
    <w:rsid w:val="0094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D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0F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F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F9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40F9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40F9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40F9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40F9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40F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0F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0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0F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0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F9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40F9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40F9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40F9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40F9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40F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1522</Characters>
  <Application>Microsoft Office Word</Application>
  <DocSecurity>0</DocSecurity>
  <Lines>12</Lines>
  <Paragraphs>3</Paragraphs>
  <ScaleCrop>false</ScaleCrop>
  <Company>CHINA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2021-07-01T02:38:00Z</dcterms:created>
  <dcterms:modified xsi:type="dcterms:W3CDTF">2021-09-03T10:37:00Z</dcterms:modified>
</cp:coreProperties>
</file>