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10B" w:rsidRDefault="0037510B" w:rsidP="0037510B">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68</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文化的传承与保护</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济南市高三一模</w:t>
      </w:r>
      <w:r>
        <w:rPr>
          <w:rFonts w:ascii="Times New Roman" w:eastAsia="楷体_GB2312" w:hAnsi="Times New Roman" w:cs="Times New Roman"/>
        </w:rPr>
        <w:t>]</w:t>
      </w:r>
      <w:r w:rsidRPr="009A04D2">
        <w:rPr>
          <w:rFonts w:ascii="Times New Roman" w:hAnsi="Times New Roman" w:cs="Times New Roman"/>
        </w:rPr>
        <w:t>关于先秦时期我国文化教育的说法</w:t>
      </w:r>
      <w:r>
        <w:rPr>
          <w:rFonts w:ascii="Times New Roman" w:hAnsi="Times New Roman" w:cs="Times New Roman"/>
        </w:rPr>
        <w:t>，</w:t>
      </w:r>
      <w:r w:rsidRPr="009A04D2">
        <w:rPr>
          <w:rFonts w:ascii="Times New Roman" w:hAnsi="Times New Roman" w:cs="Times New Roman"/>
        </w:rPr>
        <w:t>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私学还没有出现</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其重要特征是</w:t>
      </w:r>
      <w:r w:rsidRPr="009A04D2">
        <w:rPr>
          <w:rFonts w:hAnsi="宋体" w:cs="Times New Roman"/>
        </w:rPr>
        <w:t>“</w:t>
      </w:r>
      <w:r w:rsidRPr="009A04D2">
        <w:rPr>
          <w:rFonts w:ascii="Times New Roman" w:hAnsi="Times New Roman" w:cs="Times New Roman"/>
        </w:rPr>
        <w:t>学在官府</w:t>
      </w:r>
      <w:r w:rsidRPr="009A04D2">
        <w:rPr>
          <w:rFonts w:hAnsi="宋体" w:cs="Times New Roman"/>
        </w:rPr>
        <w:t>”</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地方官学已经开始设立</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封建政府统一管理教育</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抚顺市高三联考</w:t>
      </w:r>
      <w:r>
        <w:rPr>
          <w:rFonts w:ascii="Times New Roman" w:eastAsia="楷体_GB2312" w:hAnsi="Times New Roman" w:cs="Times New Roman"/>
        </w:rPr>
        <w:t>]</w:t>
      </w:r>
      <w:r w:rsidRPr="009A04D2">
        <w:rPr>
          <w:rFonts w:ascii="Times New Roman" w:hAnsi="Times New Roman" w:cs="Times New Roman"/>
        </w:rPr>
        <w:t>印刷术使快速、便宜且大量地生产文本成为可能。到</w:t>
      </w:r>
      <w:r w:rsidRPr="009A04D2">
        <w:rPr>
          <w:rFonts w:ascii="Times New Roman" w:hAnsi="Times New Roman" w:cs="Times New Roman"/>
        </w:rPr>
        <w:t>11</w:t>
      </w:r>
      <w:r w:rsidRPr="009A04D2">
        <w:rPr>
          <w:rFonts w:ascii="Times New Roman" w:hAnsi="Times New Roman" w:cs="Times New Roman"/>
        </w:rPr>
        <w:t>世纪</w:t>
      </w:r>
      <w:r>
        <w:rPr>
          <w:rFonts w:ascii="Times New Roman" w:hAnsi="Times New Roman" w:cs="Times New Roman"/>
        </w:rPr>
        <w:t>，</w:t>
      </w:r>
      <w:r w:rsidRPr="009A04D2">
        <w:rPr>
          <w:rFonts w:ascii="Times New Roman" w:hAnsi="Times New Roman" w:cs="Times New Roman"/>
        </w:rPr>
        <w:t>印制的佛经和儒学经典、日历、农书以及大众书籍在社会上大量出现。这反映了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技术进步有助于文化传承</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科技处于世界领先地位</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技术进步强化了社会秩序</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印刷术促进了宋代社会转型</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杭州市高三联考</w:t>
      </w:r>
      <w:r>
        <w:rPr>
          <w:rFonts w:ascii="Times New Roman" w:eastAsia="楷体_GB2312" w:hAnsi="Times New Roman" w:cs="Times New Roman"/>
        </w:rPr>
        <w:t>]</w:t>
      </w:r>
      <w:r w:rsidRPr="009A04D2">
        <w:rPr>
          <w:rFonts w:ascii="Times New Roman" w:hAnsi="Times New Roman" w:cs="Times New Roman"/>
        </w:rPr>
        <w:t>15</w:t>
      </w:r>
      <w:r w:rsidRPr="009A04D2">
        <w:rPr>
          <w:rFonts w:ascii="Times New Roman" w:hAnsi="Times New Roman" w:cs="Times New Roman"/>
        </w:rPr>
        <w:t>世纪中期</w:t>
      </w:r>
      <w:r>
        <w:rPr>
          <w:rFonts w:ascii="Times New Roman" w:hAnsi="Times New Roman" w:cs="Times New Roman"/>
        </w:rPr>
        <w:t>，</w:t>
      </w:r>
      <w:r w:rsidRPr="009A04D2">
        <w:rPr>
          <w:rFonts w:ascii="Times New Roman" w:hAnsi="Times New Roman" w:cs="Times New Roman"/>
        </w:rPr>
        <w:t>德国人谷登堡发明了一种可以成批浇铸字模的手工浇铸机</w:t>
      </w:r>
      <w:r>
        <w:rPr>
          <w:rFonts w:ascii="Times New Roman" w:hAnsi="Times New Roman" w:cs="Times New Roman"/>
        </w:rPr>
        <w:t>，</w:t>
      </w:r>
      <w:r w:rsidRPr="009A04D2">
        <w:rPr>
          <w:rFonts w:ascii="Times New Roman" w:hAnsi="Times New Roman" w:cs="Times New Roman"/>
        </w:rPr>
        <w:t>用活字与机械来印制书籍</w:t>
      </w:r>
      <w:r>
        <w:rPr>
          <w:rFonts w:ascii="Times New Roman" w:hAnsi="Times New Roman" w:cs="Times New Roman"/>
        </w:rPr>
        <w:t>，</w:t>
      </w:r>
      <w:r w:rsidRPr="009A04D2">
        <w:rPr>
          <w:rFonts w:ascii="Times New Roman" w:hAnsi="Times New Roman" w:cs="Times New Roman"/>
        </w:rPr>
        <w:t>并建立了印刷厂。他的发明很快得到推广</w:t>
      </w:r>
      <w:r>
        <w:rPr>
          <w:rFonts w:ascii="Times New Roman" w:hAnsi="Times New Roman" w:cs="Times New Roman"/>
        </w:rPr>
        <w:t>，</w:t>
      </w:r>
      <w:r w:rsidRPr="009A04D2">
        <w:rPr>
          <w:rFonts w:ascii="Times New Roman" w:hAnsi="Times New Roman" w:cs="Times New Roman"/>
        </w:rPr>
        <w:t>到</w:t>
      </w:r>
      <w:r w:rsidRPr="009A04D2">
        <w:rPr>
          <w:rFonts w:ascii="Times New Roman" w:hAnsi="Times New Roman" w:cs="Times New Roman"/>
        </w:rPr>
        <w:t>1500</w:t>
      </w:r>
      <w:r w:rsidRPr="009A04D2">
        <w:rPr>
          <w:rFonts w:ascii="Times New Roman" w:hAnsi="Times New Roman" w:cs="Times New Roman"/>
        </w:rPr>
        <w:t>年德国有</w:t>
      </w:r>
      <w:r w:rsidRPr="009A04D2">
        <w:rPr>
          <w:rFonts w:ascii="Times New Roman" w:hAnsi="Times New Roman" w:cs="Times New Roman"/>
        </w:rPr>
        <w:t>60</w:t>
      </w:r>
      <w:r w:rsidRPr="009A04D2">
        <w:rPr>
          <w:rFonts w:ascii="Times New Roman" w:hAnsi="Times New Roman" w:cs="Times New Roman"/>
        </w:rPr>
        <w:t>多个城市有印刷厂</w:t>
      </w:r>
      <w:r>
        <w:rPr>
          <w:rFonts w:ascii="Times New Roman" w:hAnsi="Times New Roman" w:cs="Times New Roman"/>
        </w:rPr>
        <w:t>，</w:t>
      </w:r>
      <w:r w:rsidRPr="009A04D2">
        <w:rPr>
          <w:rFonts w:ascii="Times New Roman" w:hAnsi="Times New Roman" w:cs="Times New Roman"/>
        </w:rPr>
        <w:t>欧洲已有上千家印刷厂。这反映出当时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毕昇活字印刷术传入欧洲</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科学技术推动政治新变革</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宗教改革推动了信息传播</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社会需求与商业发展结合</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四川泸州市高三三模</w:t>
      </w:r>
      <w:r>
        <w:rPr>
          <w:rFonts w:ascii="Times New Roman" w:eastAsia="楷体_GB2312" w:hAnsi="Times New Roman" w:cs="Times New Roman"/>
        </w:rPr>
        <w:t>]</w:t>
      </w:r>
      <w:r w:rsidRPr="009A04D2">
        <w:rPr>
          <w:rFonts w:ascii="Times New Roman" w:hAnsi="Times New Roman" w:cs="Times New Roman"/>
        </w:rPr>
        <w:t>1952</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教育部公布了《小学暂行规程》和《中学暂行规程》</w:t>
      </w:r>
      <w:r>
        <w:rPr>
          <w:rFonts w:ascii="Times New Roman" w:hAnsi="Times New Roman" w:cs="Times New Roman"/>
        </w:rPr>
        <w:t>，</w:t>
      </w:r>
      <w:r w:rsidRPr="009A04D2">
        <w:rPr>
          <w:rFonts w:ascii="Times New Roman" w:hAnsi="Times New Roman" w:cs="Times New Roman"/>
        </w:rPr>
        <w:t>规定</w:t>
      </w:r>
      <w:r w:rsidRPr="009A04D2">
        <w:rPr>
          <w:rFonts w:ascii="Times New Roman" w:hAnsi="Times New Roman" w:cs="Times New Roman" w:hint="eastAsia"/>
        </w:rPr>
        <w:t>小学学生成绩分为学业成绩和操行成绩两项</w:t>
      </w:r>
      <w:r>
        <w:rPr>
          <w:rFonts w:ascii="Times New Roman" w:hAnsi="Times New Roman" w:cs="Times New Roman" w:hint="eastAsia"/>
        </w:rPr>
        <w:t>，</w:t>
      </w:r>
      <w:r w:rsidRPr="009A04D2">
        <w:rPr>
          <w:rFonts w:ascii="Times New Roman" w:hAnsi="Times New Roman" w:cs="Times New Roman" w:hint="eastAsia"/>
        </w:rPr>
        <w:t>中学学生成绩分为学业成绩、操行成绩和体育成绩三项。这些规定</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促进了义务教育的普及</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标志教育法规的完善</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有利于学生的全面发展</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推动了</w:t>
      </w:r>
      <w:r w:rsidRPr="009A04D2">
        <w:rPr>
          <w:rFonts w:hAnsi="宋体" w:cs="Times New Roman"/>
        </w:rPr>
        <w:t>“</w:t>
      </w:r>
      <w:r w:rsidRPr="009A04D2">
        <w:rPr>
          <w:rFonts w:ascii="Times New Roman" w:hAnsi="Times New Roman" w:cs="Times New Roman"/>
        </w:rPr>
        <w:t>一五</w:t>
      </w:r>
      <w:r w:rsidRPr="009A04D2">
        <w:rPr>
          <w:rFonts w:hAnsi="宋体" w:cs="Times New Roman"/>
        </w:rPr>
        <w:t>”</w:t>
      </w:r>
      <w:r w:rsidRPr="009A04D2">
        <w:rPr>
          <w:rFonts w:ascii="Times New Roman" w:hAnsi="Times New Roman" w:cs="Times New Roman"/>
        </w:rPr>
        <w:t>计划实施</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济南市高三模拟</w:t>
      </w:r>
      <w:r>
        <w:rPr>
          <w:rFonts w:ascii="Times New Roman" w:eastAsia="楷体_GB2312" w:hAnsi="Times New Roman" w:cs="Times New Roman"/>
        </w:rPr>
        <w:t>]</w:t>
      </w:r>
      <w:r w:rsidRPr="009A04D2">
        <w:rPr>
          <w:rFonts w:ascii="Times New Roman" w:hAnsi="Times New Roman" w:cs="Times New Roman"/>
        </w:rPr>
        <w:t>在</w:t>
      </w:r>
      <w:r w:rsidRPr="009A04D2">
        <w:rPr>
          <w:rFonts w:ascii="Times New Roman" w:hAnsi="Times New Roman" w:cs="Times New Roman"/>
        </w:rPr>
        <w:t>1950</w:t>
      </w:r>
      <w:r w:rsidRPr="009A04D2">
        <w:rPr>
          <w:rFonts w:ascii="Times New Roman" w:hAnsi="Times New Roman" w:cs="Times New Roman"/>
        </w:rPr>
        <w:t>年和</w:t>
      </w:r>
      <w:r w:rsidRPr="009A04D2">
        <w:rPr>
          <w:rFonts w:ascii="Times New Roman" w:hAnsi="Times New Roman" w:cs="Times New Roman"/>
        </w:rPr>
        <w:t>1951</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毛泽东曾</w:t>
      </w:r>
      <w:r w:rsidRPr="009A04D2">
        <w:rPr>
          <w:rFonts w:ascii="Times New Roman" w:hAnsi="Times New Roman" w:cs="Times New Roman"/>
        </w:rPr>
        <w:t>2</w:t>
      </w:r>
      <w:r w:rsidRPr="009A04D2">
        <w:rPr>
          <w:rFonts w:ascii="Times New Roman" w:hAnsi="Times New Roman" w:cs="Times New Roman"/>
        </w:rPr>
        <w:t>次致信教育部</w:t>
      </w:r>
      <w:r>
        <w:rPr>
          <w:rFonts w:ascii="Times New Roman" w:hAnsi="Times New Roman" w:cs="Times New Roman"/>
        </w:rPr>
        <w:t>，</w:t>
      </w:r>
      <w:r w:rsidRPr="009A04D2">
        <w:rPr>
          <w:rFonts w:ascii="Times New Roman" w:hAnsi="Times New Roman" w:cs="Times New Roman"/>
        </w:rPr>
        <w:t>要求</w:t>
      </w:r>
      <w:r w:rsidRPr="009A04D2">
        <w:rPr>
          <w:rFonts w:hAnsi="宋体" w:cs="Times New Roman"/>
        </w:rPr>
        <w:t>“</w:t>
      </w:r>
      <w:r w:rsidRPr="009A04D2">
        <w:rPr>
          <w:rFonts w:ascii="Times New Roman" w:hAnsi="Times New Roman" w:cs="Times New Roman"/>
        </w:rPr>
        <w:t>各校要注意健康第一</w:t>
      </w:r>
      <w:r>
        <w:rPr>
          <w:rFonts w:ascii="Times New Roman" w:hAnsi="Times New Roman" w:cs="Times New Roman"/>
        </w:rPr>
        <w:t>，</w:t>
      </w:r>
      <w:r w:rsidRPr="009A04D2">
        <w:rPr>
          <w:rFonts w:ascii="Times New Roman" w:hAnsi="Times New Roman" w:cs="Times New Roman"/>
        </w:rPr>
        <w:t>学习第二</w:t>
      </w:r>
      <w:r w:rsidRPr="009A04D2">
        <w:rPr>
          <w:rFonts w:hAnsi="宋体" w:cs="Times New Roman"/>
        </w:rPr>
        <w:t>”</w:t>
      </w:r>
      <w:r>
        <w:rPr>
          <w:rFonts w:ascii="Times New Roman" w:hAnsi="Times New Roman" w:cs="Times New Roman"/>
        </w:rPr>
        <w:t>，</w:t>
      </w:r>
      <w:r w:rsidRPr="009A04D2">
        <w:rPr>
          <w:rFonts w:ascii="Times New Roman" w:hAnsi="Times New Roman" w:cs="Times New Roman"/>
        </w:rPr>
        <w:t>要学生做到</w:t>
      </w:r>
      <w:r w:rsidRPr="009A04D2">
        <w:rPr>
          <w:rFonts w:hAnsi="宋体" w:cs="Times New Roman"/>
        </w:rPr>
        <w:t>“</w:t>
      </w:r>
      <w:r w:rsidRPr="009A04D2">
        <w:rPr>
          <w:rFonts w:ascii="Times New Roman" w:hAnsi="Times New Roman" w:cs="Times New Roman"/>
        </w:rPr>
        <w:t>身体好、学习好、工作好</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并于</w:t>
      </w:r>
      <w:r w:rsidRPr="009A04D2">
        <w:rPr>
          <w:rFonts w:ascii="Times New Roman" w:hAnsi="Times New Roman" w:cs="Times New Roman"/>
        </w:rPr>
        <w:t>1953</w:t>
      </w:r>
      <w:r w:rsidRPr="009A04D2">
        <w:rPr>
          <w:rFonts w:ascii="Times New Roman" w:hAnsi="Times New Roman" w:cs="Times New Roman"/>
        </w:rPr>
        <w:t>年将</w:t>
      </w:r>
      <w:r w:rsidRPr="009A04D2">
        <w:rPr>
          <w:rFonts w:hAnsi="宋体" w:cs="Times New Roman"/>
        </w:rPr>
        <w:t>“</w:t>
      </w:r>
      <w:r w:rsidRPr="009A04D2">
        <w:rPr>
          <w:rFonts w:ascii="Times New Roman" w:hAnsi="Times New Roman" w:cs="Times New Roman"/>
        </w:rPr>
        <w:t>身体好</w:t>
      </w:r>
      <w:r w:rsidRPr="009A04D2">
        <w:rPr>
          <w:rFonts w:hAnsi="宋体" w:cs="Times New Roman"/>
        </w:rPr>
        <w:t>”</w:t>
      </w:r>
      <w:r w:rsidRPr="009A04D2">
        <w:rPr>
          <w:rFonts w:ascii="Times New Roman" w:hAnsi="Times New Roman" w:cs="Times New Roman"/>
        </w:rPr>
        <w:t>列为</w:t>
      </w:r>
      <w:r w:rsidRPr="009A04D2">
        <w:rPr>
          <w:rFonts w:hAnsi="宋体" w:cs="Times New Roman"/>
        </w:rPr>
        <w:t>“</w:t>
      </w:r>
      <w:r w:rsidRPr="009A04D2">
        <w:rPr>
          <w:rFonts w:ascii="Times New Roman" w:hAnsi="Times New Roman" w:cs="Times New Roman"/>
        </w:rPr>
        <w:t>三好学生</w:t>
      </w:r>
      <w:r w:rsidRPr="009A04D2">
        <w:rPr>
          <w:rFonts w:hAnsi="宋体" w:cs="Times New Roman"/>
        </w:rPr>
        <w:t>”</w:t>
      </w:r>
      <w:r w:rsidRPr="009A04D2">
        <w:rPr>
          <w:rFonts w:ascii="Times New Roman" w:hAnsi="Times New Roman" w:cs="Times New Roman"/>
        </w:rPr>
        <w:t>第一条。这反映了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注重身</w:t>
      </w:r>
      <w:r w:rsidRPr="009A04D2">
        <w:rPr>
          <w:rFonts w:ascii="Times New Roman" w:hAnsi="Times New Roman" w:cs="Times New Roman" w:hint="eastAsia"/>
        </w:rPr>
        <w:t>体锻炼成为社会共识</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hint="eastAsia"/>
        </w:rPr>
        <w:t>．</w:t>
      </w:r>
      <w:r w:rsidRPr="009A04D2">
        <w:rPr>
          <w:rFonts w:ascii="Times New Roman" w:hAnsi="Times New Roman" w:cs="Times New Roman"/>
        </w:rPr>
        <w:t>国家战略对新中国教育的要求</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竞技体育目标深入教育领域</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新中国教育方针发生重大变化</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莱芜市高三联考</w:t>
      </w:r>
      <w:r>
        <w:rPr>
          <w:rFonts w:ascii="Times New Roman" w:eastAsia="楷体_GB2312" w:hAnsi="Times New Roman" w:cs="Times New Roman"/>
        </w:rPr>
        <w:t>]</w:t>
      </w:r>
      <w:r w:rsidRPr="009A04D2">
        <w:rPr>
          <w:rFonts w:ascii="Times New Roman" w:hAnsi="Times New Roman" w:cs="Times New Roman"/>
        </w:rPr>
        <w:t>博物馆是征集、收藏、展示和研究自然和人类文化遗产的场所</w:t>
      </w:r>
      <w:r>
        <w:rPr>
          <w:rFonts w:ascii="Times New Roman" w:hAnsi="Times New Roman" w:cs="Times New Roman"/>
        </w:rPr>
        <w:t>，</w:t>
      </w:r>
      <w:r w:rsidRPr="009A04D2">
        <w:rPr>
          <w:rFonts w:ascii="Times New Roman" w:hAnsi="Times New Roman" w:cs="Times New Roman"/>
        </w:rPr>
        <w:t>关于博物馆的发展演变</w:t>
      </w:r>
      <w:r>
        <w:rPr>
          <w:rFonts w:ascii="Times New Roman" w:hAnsi="Times New Roman" w:cs="Times New Roman"/>
        </w:rPr>
        <w:t>，</w:t>
      </w:r>
      <w:r w:rsidRPr="009A04D2">
        <w:rPr>
          <w:rFonts w:ascii="Times New Roman" w:hAnsi="Times New Roman" w:cs="Times New Roman"/>
        </w:rPr>
        <w:t>不符合史实的是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世界上第一个具有近代特征的博物馆是亚历山大博物馆</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我国最早出现的近代意义上的博物馆是由法国人建立的</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蔡元培倡议建立国立中央博物院</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lastRenderedPageBreak/>
        <w:t>D</w:t>
      </w:r>
      <w:r>
        <w:rPr>
          <w:rFonts w:ascii="Times New Roman" w:hAnsi="Times New Roman" w:cs="Times New Roman"/>
        </w:rPr>
        <w:t>．</w:t>
      </w:r>
      <w:r w:rsidRPr="009A04D2">
        <w:rPr>
          <w:rFonts w:ascii="Times New Roman" w:hAnsi="Times New Roman" w:cs="Times New Roman"/>
        </w:rPr>
        <w:t>中国人自建的第一个公共博物馆是张謇建立的南通博物苑</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本溪市高三一模</w:t>
      </w:r>
      <w:r>
        <w:rPr>
          <w:rFonts w:ascii="Times New Roman" w:eastAsia="楷体_GB2312" w:hAnsi="Times New Roman" w:cs="Times New Roman"/>
        </w:rPr>
        <w:t>]</w:t>
      </w:r>
      <w:r w:rsidRPr="009A04D2">
        <w:rPr>
          <w:rFonts w:ascii="Times New Roman" w:hAnsi="Times New Roman" w:cs="Times New Roman"/>
        </w:rPr>
        <w:t>希腊化国家的马其顿统治者是在希腊学问享有盛誉的社会氛围中成长起来的</w:t>
      </w:r>
      <w:r>
        <w:rPr>
          <w:rFonts w:ascii="Times New Roman" w:hAnsi="Times New Roman" w:cs="Times New Roman"/>
        </w:rPr>
        <w:t>，</w:t>
      </w:r>
      <w:r w:rsidRPr="009A04D2">
        <w:rPr>
          <w:rFonts w:ascii="Times New Roman" w:hAnsi="Times New Roman" w:cs="Times New Roman"/>
        </w:rPr>
        <w:t>他们慷慨地支持科学研究。公元前</w:t>
      </w:r>
      <w:r w:rsidRPr="009A04D2">
        <w:rPr>
          <w:rFonts w:ascii="Times New Roman" w:hAnsi="Times New Roman" w:cs="Times New Roman"/>
        </w:rPr>
        <w:t>4</w:t>
      </w:r>
      <w:r w:rsidRPr="009A04D2">
        <w:rPr>
          <w:rFonts w:ascii="Times New Roman" w:hAnsi="Times New Roman" w:cs="Times New Roman"/>
        </w:rPr>
        <w:t>世纪末</w:t>
      </w:r>
      <w:r>
        <w:rPr>
          <w:rFonts w:ascii="Times New Roman" w:hAnsi="Times New Roman" w:cs="Times New Roman"/>
        </w:rPr>
        <w:t>，</w:t>
      </w:r>
      <w:r w:rsidRPr="009A04D2">
        <w:rPr>
          <w:rFonts w:ascii="Times New Roman" w:hAnsi="Times New Roman" w:cs="Times New Roman"/>
        </w:rPr>
        <w:t>亚历山大在埃及建立了图书博物馆</w:t>
      </w:r>
      <w:r>
        <w:rPr>
          <w:rFonts w:ascii="Times New Roman" w:hAnsi="Times New Roman" w:cs="Times New Roman"/>
        </w:rPr>
        <w:t>，</w:t>
      </w:r>
      <w:r w:rsidRPr="009A04D2">
        <w:rPr>
          <w:rFonts w:ascii="Times New Roman" w:hAnsi="Times New Roman" w:cs="Times New Roman"/>
        </w:rPr>
        <w:t>这是历史上最早由国家供养的研究院。这吸引了大批希腊学者前去埃及。这体现的是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政府推动文化的发展</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埃及文明具有吸引力</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英雄人物推动历史发展</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希腊文化向东方传播</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hint="eastAsia"/>
        </w:rPr>
        <w:t>[</w:t>
      </w:r>
      <w:r w:rsidRPr="009A04D2">
        <w:rPr>
          <w:rFonts w:ascii="Times New Roman" w:eastAsia="楷体_GB2312" w:hAnsi="Times New Roman" w:cs="Times New Roman"/>
        </w:rPr>
        <w:t>2021·</w:t>
      </w:r>
      <w:r w:rsidRPr="009A04D2">
        <w:rPr>
          <w:rFonts w:ascii="Times New Roman" w:eastAsia="楷体_GB2312" w:hAnsi="Times New Roman" w:cs="Times New Roman"/>
        </w:rPr>
        <w:t>青岛市高三联考</w:t>
      </w:r>
      <w:r>
        <w:rPr>
          <w:rFonts w:ascii="Times New Roman" w:eastAsia="楷体_GB2312" w:hAnsi="Times New Roman" w:cs="Times New Roman"/>
        </w:rPr>
        <w:t>]</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90</w:t>
      </w:r>
      <w:r w:rsidRPr="009A04D2">
        <w:rPr>
          <w:rFonts w:ascii="Times New Roman" w:hAnsi="Times New Roman" w:cs="Times New Roman"/>
        </w:rPr>
        <w:t>年代德国重新统一后</w:t>
      </w:r>
      <w:r>
        <w:rPr>
          <w:rFonts w:ascii="Times New Roman" w:hAnsi="Times New Roman" w:cs="Times New Roman"/>
        </w:rPr>
        <w:t>，</w:t>
      </w:r>
      <w:r w:rsidRPr="009A04D2">
        <w:rPr>
          <w:rFonts w:ascii="Times New Roman" w:hAnsi="Times New Roman" w:cs="Times New Roman"/>
        </w:rPr>
        <w:t>有相当多的博物馆开始对移民文化进行保存和展示。柏林的世界文化博物馆还曾经组织过德国主流文化和各移民文化之间的</w:t>
      </w:r>
      <w:r w:rsidRPr="009A04D2">
        <w:rPr>
          <w:rFonts w:hAnsi="宋体" w:cs="Times New Roman"/>
        </w:rPr>
        <w:t>“</w:t>
      </w:r>
      <w:r w:rsidRPr="009A04D2">
        <w:rPr>
          <w:rFonts w:ascii="Times New Roman" w:hAnsi="Times New Roman" w:cs="Times New Roman"/>
        </w:rPr>
        <w:t>多元对话</w:t>
      </w:r>
      <w:r w:rsidRPr="009A04D2">
        <w:rPr>
          <w:rFonts w:hAnsi="宋体" w:cs="Times New Roman"/>
        </w:rPr>
        <w:t>”</w:t>
      </w:r>
      <w:r w:rsidRPr="009A04D2">
        <w:rPr>
          <w:rFonts w:ascii="Times New Roman" w:hAnsi="Times New Roman" w:cs="Times New Roman"/>
        </w:rPr>
        <w:t>。这些措施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消除了德国不同民族间的隔阂</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提升了移民的参政意识</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有助于移民融入德国主流社会</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提高了移民的文化知识水平</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沈阳市高三模拟</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非物质文化遗产最根本的特性在于遗产的</w:t>
      </w:r>
      <w:r w:rsidRPr="009A04D2">
        <w:rPr>
          <w:rFonts w:hAnsi="宋体" w:cs="Times New Roman"/>
        </w:rPr>
        <w:t>‘</w:t>
      </w:r>
      <w:r w:rsidRPr="009A04D2">
        <w:rPr>
          <w:rFonts w:ascii="Times New Roman" w:hAnsi="Times New Roman" w:cs="Times New Roman"/>
        </w:rPr>
        <w:t>无形性</w:t>
      </w:r>
      <w:r w:rsidRPr="009A04D2">
        <w:rPr>
          <w:rFonts w:hAnsi="宋体" w:cs="Times New Roman"/>
        </w:rPr>
        <w:t>’</w:t>
      </w:r>
      <w:r w:rsidRPr="009A04D2">
        <w:rPr>
          <w:rFonts w:ascii="Times New Roman" w:hAnsi="Times New Roman" w:cs="Times New Roman"/>
        </w:rPr>
        <w:t>和</w:t>
      </w:r>
      <w:r w:rsidRPr="009A04D2">
        <w:rPr>
          <w:rFonts w:hAnsi="宋体" w:cs="Times New Roman"/>
        </w:rPr>
        <w:t>‘</w:t>
      </w:r>
      <w:r w:rsidRPr="009A04D2">
        <w:rPr>
          <w:rFonts w:ascii="Times New Roman" w:hAnsi="Times New Roman" w:cs="Times New Roman"/>
        </w:rPr>
        <w:t>活态性</w:t>
      </w:r>
      <w:r w:rsidRPr="009A04D2">
        <w:rPr>
          <w:rFonts w:hAnsi="宋体" w:cs="Times New Roman"/>
        </w:rPr>
        <w:t>’</w:t>
      </w:r>
      <w:r>
        <w:rPr>
          <w:rFonts w:ascii="Times New Roman" w:hAnsi="Times New Roman" w:cs="Times New Roman"/>
        </w:rPr>
        <w:t>，</w:t>
      </w:r>
      <w:r w:rsidRPr="009A04D2">
        <w:rPr>
          <w:rFonts w:ascii="Times New Roman" w:hAnsi="Times New Roman" w:cs="Times New Roman"/>
        </w:rPr>
        <w:t>所有遗产均通过口、手、肢体、行为和</w:t>
      </w:r>
      <w:r w:rsidRPr="009A04D2">
        <w:rPr>
          <w:rFonts w:ascii="Times New Roman" w:hAnsi="Times New Roman" w:cs="Times New Roman" w:hint="eastAsia"/>
        </w:rPr>
        <w:t>技能来表达</w:t>
      </w:r>
      <w:r>
        <w:rPr>
          <w:rFonts w:ascii="Times New Roman" w:hAnsi="Times New Roman" w:cs="Times New Roman" w:hint="eastAsia"/>
        </w:rPr>
        <w:t>，</w:t>
      </w:r>
      <w:r w:rsidRPr="009A04D2">
        <w:rPr>
          <w:rFonts w:ascii="Times New Roman" w:hAnsi="Times New Roman" w:cs="Times New Roman" w:hint="eastAsia"/>
        </w:rPr>
        <w:t>因此不具备实物特性；由于它的完成过程和传承系统完全依赖于人</w:t>
      </w:r>
      <w:r>
        <w:rPr>
          <w:rFonts w:ascii="Times New Roman" w:hAnsi="Times New Roman" w:cs="Times New Roman" w:hint="eastAsia"/>
        </w:rPr>
        <w:t>，</w:t>
      </w:r>
      <w:r w:rsidRPr="009A04D2">
        <w:rPr>
          <w:rFonts w:ascii="Times New Roman" w:hAnsi="Times New Roman" w:cs="Times New Roman" w:hint="eastAsia"/>
        </w:rPr>
        <w:t>这就决定它人在艺在</w:t>
      </w:r>
      <w:r>
        <w:rPr>
          <w:rFonts w:ascii="Times New Roman" w:hAnsi="Times New Roman" w:cs="Times New Roman" w:hint="eastAsia"/>
        </w:rPr>
        <w:t>，</w:t>
      </w:r>
      <w:r w:rsidRPr="009A04D2">
        <w:rPr>
          <w:rFonts w:ascii="Times New Roman" w:hAnsi="Times New Roman" w:cs="Times New Roman" w:hint="eastAsia"/>
        </w:rPr>
        <w:t>人亡艺绝的</w:t>
      </w:r>
      <w:r w:rsidRPr="009A04D2">
        <w:rPr>
          <w:rFonts w:hAnsi="宋体" w:cs="Times New Roman" w:hint="eastAsia"/>
        </w:rPr>
        <w:t>‘</w:t>
      </w:r>
      <w:r w:rsidRPr="009A04D2">
        <w:rPr>
          <w:rFonts w:ascii="Times New Roman" w:hAnsi="Times New Roman" w:cs="Times New Roman" w:hint="eastAsia"/>
        </w:rPr>
        <w:t>活态化</w:t>
      </w:r>
      <w:r w:rsidRPr="009A04D2">
        <w:rPr>
          <w:rFonts w:hAnsi="宋体" w:cs="Times New Roman" w:hint="eastAsia"/>
        </w:rPr>
        <w:t>’</w:t>
      </w:r>
      <w:r w:rsidRPr="009A04D2">
        <w:rPr>
          <w:rFonts w:ascii="Times New Roman" w:hAnsi="Times New Roman" w:cs="Times New Roman" w:hint="eastAsia"/>
        </w:rPr>
        <w:t>性质。</w:t>
      </w:r>
      <w:r w:rsidRPr="009A04D2">
        <w:rPr>
          <w:rFonts w:hAnsi="宋体" w:cs="Times New Roman" w:hint="eastAsia"/>
        </w:rPr>
        <w:t>”</w:t>
      </w:r>
      <w:r w:rsidRPr="009A04D2">
        <w:rPr>
          <w:rFonts w:ascii="Times New Roman" w:hAnsi="Times New Roman" w:cs="Times New Roman" w:hint="eastAsia"/>
        </w:rPr>
        <w:t>这说明对非物质文化遗产</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必须关注其传承方式的保护</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完全没有加以保护的必要性</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长期变化无常具有不可知性</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可以不具备真实性和完整性</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w:t>
      </w:r>
      <w:r w:rsidRPr="009A04D2">
        <w:rPr>
          <w:rFonts w:ascii="Times New Roman" w:eastAsia="楷体_GB2312" w:hAnsi="Times New Roman" w:cs="Times New Roman"/>
        </w:rPr>
        <w:t>6</w:t>
      </w:r>
      <w:r w:rsidRPr="009A04D2">
        <w:rPr>
          <w:rFonts w:ascii="Times New Roman" w:eastAsia="楷体_GB2312" w:hAnsi="Times New Roman" w:cs="Times New Roman"/>
        </w:rPr>
        <w:t>月</w:t>
      </w:r>
      <w:r>
        <w:rPr>
          <w:rFonts w:ascii="Times New Roman" w:eastAsia="楷体_GB2312" w:hAnsi="Times New Roman" w:cs="Times New Roman"/>
        </w:rPr>
        <w:t>]</w:t>
      </w:r>
      <w:r w:rsidRPr="009A04D2">
        <w:rPr>
          <w:rFonts w:ascii="Times New Roman" w:hAnsi="Times New Roman" w:cs="Times New Roman"/>
        </w:rPr>
        <w:t>秦兵马俑造型精美</w:t>
      </w:r>
      <w:r>
        <w:rPr>
          <w:rFonts w:ascii="Times New Roman" w:hAnsi="Times New Roman" w:cs="Times New Roman"/>
        </w:rPr>
        <w:t>，</w:t>
      </w:r>
      <w:r w:rsidRPr="009A04D2">
        <w:rPr>
          <w:rFonts w:ascii="Times New Roman" w:hAnsi="Times New Roman" w:cs="Times New Roman"/>
        </w:rPr>
        <w:t>比例匀称</w:t>
      </w:r>
      <w:r>
        <w:rPr>
          <w:rFonts w:ascii="Times New Roman" w:hAnsi="Times New Roman" w:cs="Times New Roman"/>
        </w:rPr>
        <w:t>，</w:t>
      </w:r>
      <w:r w:rsidRPr="009A04D2">
        <w:rPr>
          <w:rFonts w:ascii="Times New Roman" w:hAnsi="Times New Roman" w:cs="Times New Roman"/>
        </w:rPr>
        <w:t>神态逼真</w:t>
      </w:r>
      <w:r>
        <w:rPr>
          <w:rFonts w:ascii="Times New Roman" w:hAnsi="Times New Roman" w:cs="Times New Roman"/>
        </w:rPr>
        <w:t>，</w:t>
      </w:r>
      <w:r w:rsidRPr="009A04D2">
        <w:rPr>
          <w:rFonts w:ascii="Times New Roman" w:hAnsi="Times New Roman" w:cs="Times New Roman"/>
        </w:rPr>
        <w:t>威武雄壮的军阵生动再现了秦统一中国的磅礴气势。秦兵马俑大型艺术群塑体现了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和当地的自然环境和谐地融</w:t>
      </w:r>
      <w:r w:rsidRPr="009A04D2">
        <w:rPr>
          <w:rFonts w:ascii="Times New Roman" w:hAnsi="Times New Roman" w:cs="Times New Roman" w:hint="eastAsia"/>
        </w:rPr>
        <w:t>为一体</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hint="eastAsia"/>
        </w:rPr>
        <w:t>．</w:t>
      </w:r>
      <w:r w:rsidRPr="009A04D2">
        <w:rPr>
          <w:rFonts w:ascii="Times New Roman" w:hAnsi="Times New Roman" w:cs="Times New Roman"/>
        </w:rPr>
        <w:t>实用性与装饰性精确巧妙地结合</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鲜明的民本意识和高超的表现技巧</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高度概括和细腻写实的艺术手法</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舟山市高三模拟</w:t>
      </w:r>
      <w:r>
        <w:rPr>
          <w:rFonts w:ascii="Times New Roman" w:eastAsia="楷体_GB2312" w:hAnsi="Times New Roman" w:cs="Times New Roman"/>
        </w:rPr>
        <w:t>]</w:t>
      </w:r>
      <w:r w:rsidRPr="009A04D2">
        <w:rPr>
          <w:rFonts w:ascii="Times New Roman" w:hAnsi="Times New Roman" w:cs="Times New Roman"/>
        </w:rPr>
        <w:t>为确保世界遗产得到有效保护</w:t>
      </w:r>
      <w:r>
        <w:rPr>
          <w:rFonts w:ascii="Times New Roman" w:hAnsi="Times New Roman" w:cs="Times New Roman"/>
        </w:rPr>
        <w:t>，</w:t>
      </w:r>
      <w:r w:rsidRPr="009A04D2">
        <w:rPr>
          <w:rFonts w:ascii="Times New Roman" w:hAnsi="Times New Roman" w:cs="Times New Roman"/>
        </w:rPr>
        <w:t>世界遗产委员会确立的作为登录《世界遗产名录》的基本条件和保护原则是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独特性和完整性</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真实性和特殊性</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真实性和完整性</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突出性和完整性</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衢州市高三模拟</w:t>
      </w:r>
      <w:r>
        <w:rPr>
          <w:rFonts w:ascii="Times New Roman" w:eastAsia="楷体_GB2312" w:hAnsi="Times New Roman" w:cs="Times New Roman"/>
        </w:rPr>
        <w:t>]</w:t>
      </w:r>
      <w:r w:rsidRPr="009A04D2">
        <w:rPr>
          <w:rFonts w:ascii="Times New Roman" w:hAnsi="Times New Roman" w:cs="Times New Roman"/>
        </w:rPr>
        <w:t>有学者认为</w:t>
      </w:r>
      <w:r>
        <w:rPr>
          <w:rFonts w:ascii="Times New Roman" w:hAnsi="Times New Roman" w:cs="Times New Roman"/>
        </w:rPr>
        <w:t>，</w:t>
      </w:r>
      <w:r w:rsidRPr="009A04D2">
        <w:rPr>
          <w:rFonts w:ascii="Times New Roman" w:hAnsi="Times New Roman" w:cs="Times New Roman"/>
        </w:rPr>
        <w:t>非物质文化遗产</w:t>
      </w:r>
      <w:r w:rsidRPr="009A04D2">
        <w:rPr>
          <w:rFonts w:hAnsi="宋体" w:cs="Times New Roman"/>
        </w:rPr>
        <w:t>“</w:t>
      </w:r>
      <w:r w:rsidRPr="009A04D2">
        <w:rPr>
          <w:rFonts w:ascii="Times New Roman" w:hAnsi="Times New Roman" w:cs="Times New Roman"/>
        </w:rPr>
        <w:t>绝对的</w:t>
      </w:r>
      <w:r w:rsidRPr="009A04D2">
        <w:rPr>
          <w:rFonts w:ascii="Times New Roman" w:hAnsi="Times New Roman" w:cs="Times New Roman" w:hint="eastAsia"/>
        </w:rPr>
        <w:t>原汁原味既无必要也不可能</w:t>
      </w:r>
      <w:r>
        <w:rPr>
          <w:rFonts w:ascii="Times New Roman" w:hAnsi="Times New Roman" w:cs="Times New Roman" w:hint="eastAsia"/>
        </w:rPr>
        <w:t>，</w:t>
      </w:r>
      <w:r w:rsidRPr="009A04D2">
        <w:rPr>
          <w:rFonts w:ascii="Times New Roman" w:hAnsi="Times New Roman" w:cs="Times New Roman" w:hint="eastAsia"/>
        </w:rPr>
        <w:t>我们现在看到的昆曲</w:t>
      </w:r>
      <w:r>
        <w:rPr>
          <w:rFonts w:ascii="Times New Roman" w:hAnsi="Times New Roman" w:cs="Times New Roman" w:hint="eastAsia"/>
        </w:rPr>
        <w:t>，</w:t>
      </w:r>
      <w:r w:rsidRPr="009A04D2">
        <w:rPr>
          <w:rFonts w:ascii="Times New Roman" w:hAnsi="Times New Roman" w:cs="Times New Roman" w:hint="eastAsia"/>
        </w:rPr>
        <w:t>早已不是明代的昆曲</w:t>
      </w:r>
      <w:r>
        <w:rPr>
          <w:rFonts w:ascii="Times New Roman" w:hAnsi="Times New Roman" w:cs="Times New Roman" w:hint="eastAsia"/>
        </w:rPr>
        <w:t>，</w:t>
      </w:r>
      <w:r w:rsidRPr="009A04D2">
        <w:rPr>
          <w:rFonts w:hAnsi="宋体" w:cs="Times New Roman" w:hint="eastAsia"/>
        </w:rPr>
        <w:t>……</w:t>
      </w:r>
      <w:r w:rsidRPr="009A04D2">
        <w:rPr>
          <w:rFonts w:ascii="Times New Roman" w:hAnsi="Times New Roman" w:cs="Times New Roman" w:hint="eastAsia"/>
        </w:rPr>
        <w:t>任何一种非物质文化遗产</w:t>
      </w:r>
      <w:r>
        <w:rPr>
          <w:rFonts w:ascii="Times New Roman" w:hAnsi="Times New Roman" w:cs="Times New Roman" w:hint="eastAsia"/>
        </w:rPr>
        <w:t>，</w:t>
      </w:r>
      <w:r w:rsidRPr="009A04D2">
        <w:rPr>
          <w:rFonts w:ascii="Times New Roman" w:hAnsi="Times New Roman" w:cs="Times New Roman" w:hint="eastAsia"/>
        </w:rPr>
        <w:t>都是活态的</w:t>
      </w:r>
      <w:r>
        <w:rPr>
          <w:rFonts w:ascii="Times New Roman" w:hAnsi="Times New Roman" w:cs="Times New Roman" w:hint="eastAsia"/>
        </w:rPr>
        <w:t>，</w:t>
      </w:r>
      <w:r w:rsidRPr="009A04D2">
        <w:rPr>
          <w:rFonts w:ascii="Times New Roman" w:hAnsi="Times New Roman" w:cs="Times New Roman" w:hint="eastAsia"/>
        </w:rPr>
        <w:t>这就意味着它必然要发生变化。</w:t>
      </w:r>
      <w:r w:rsidRPr="009A04D2">
        <w:rPr>
          <w:rFonts w:hAnsi="宋体" w:cs="Times New Roman" w:hint="eastAsia"/>
        </w:rPr>
        <w:t>”</w:t>
      </w:r>
      <w:r w:rsidRPr="009A04D2">
        <w:rPr>
          <w:rFonts w:ascii="Times New Roman" w:hAnsi="Times New Roman" w:cs="Times New Roman" w:hint="eastAsia"/>
        </w:rPr>
        <w:t>这说明非物质文化遗产</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A</w:t>
      </w:r>
      <w:r>
        <w:rPr>
          <w:rFonts w:ascii="Times New Roman" w:hAnsi="Times New Roman" w:cs="Times New Roman"/>
        </w:rPr>
        <w:t>．</w:t>
      </w:r>
      <w:r w:rsidRPr="009A04D2">
        <w:rPr>
          <w:rFonts w:ascii="Times New Roman" w:hAnsi="Times New Roman" w:cs="Times New Roman"/>
        </w:rPr>
        <w:t>可不具备真实性完整性</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没有加以保护的必要性</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t>C</w:t>
      </w:r>
      <w:r>
        <w:rPr>
          <w:rFonts w:ascii="Times New Roman" w:hAnsi="Times New Roman" w:cs="Times New Roman"/>
        </w:rPr>
        <w:t>．</w:t>
      </w:r>
      <w:r w:rsidRPr="009A04D2">
        <w:rPr>
          <w:rFonts w:ascii="Times New Roman" w:hAnsi="Times New Roman" w:cs="Times New Roman"/>
        </w:rPr>
        <w:t>需要与时俱进不断创新</w:t>
      </w:r>
    </w:p>
    <w:p w:rsidR="0037510B" w:rsidRDefault="0037510B" w:rsidP="0037510B">
      <w:pPr>
        <w:pStyle w:val="a5"/>
        <w:ind w:firstLineChars="200" w:firstLine="420"/>
        <w:rPr>
          <w:rFonts w:ascii="Times New Roman" w:hAnsi="Times New Roman" w:cs="Times New Roman"/>
        </w:rPr>
      </w:pPr>
      <w:r w:rsidRPr="009A04D2">
        <w:rPr>
          <w:rFonts w:ascii="Times New Roman" w:hAnsi="Times New Roman" w:cs="Times New Roman"/>
        </w:rPr>
        <w:lastRenderedPageBreak/>
        <w:t>D</w:t>
      </w:r>
      <w:r>
        <w:rPr>
          <w:rFonts w:ascii="Times New Roman" w:hAnsi="Times New Roman" w:cs="Times New Roman"/>
        </w:rPr>
        <w:t>．</w:t>
      </w:r>
      <w:r w:rsidRPr="009A04D2">
        <w:rPr>
          <w:rFonts w:ascii="Times New Roman" w:hAnsi="Times New Roman" w:cs="Times New Roman"/>
        </w:rPr>
        <w:t>变化无常具有不可知性</w:t>
      </w:r>
    </w:p>
    <w:p w:rsidR="004A6BFC" w:rsidRPr="0037510B" w:rsidRDefault="004A6BFC" w:rsidP="0037510B">
      <w:pPr>
        <w:pStyle w:val="a5"/>
        <w:rPr>
          <w:rFonts w:ascii="Times New Roman" w:hAnsi="Times New Roman" w:cs="Times New Roman"/>
        </w:rPr>
      </w:pPr>
    </w:p>
    <w:sectPr w:rsidR="004A6BFC" w:rsidRPr="0037510B" w:rsidSect="00734E44">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29F0" w:rsidRDefault="008E29F0" w:rsidP="0037510B">
      <w:r>
        <w:separator/>
      </w:r>
    </w:p>
  </w:endnote>
  <w:endnote w:type="continuationSeparator" w:id="1">
    <w:p w:rsidR="008E29F0" w:rsidRDefault="008E29F0" w:rsidP="003751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29F0" w:rsidRDefault="008E29F0" w:rsidP="0037510B">
      <w:r>
        <w:separator/>
      </w:r>
    </w:p>
  </w:footnote>
  <w:footnote w:type="continuationSeparator" w:id="1">
    <w:p w:rsidR="008E29F0" w:rsidRDefault="008E29F0" w:rsidP="003751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1C97" w:rsidRPr="003D1C97" w:rsidRDefault="003D1C97" w:rsidP="003D1C9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7C30"/>
    <w:rsid w:val="0037510B"/>
    <w:rsid w:val="003D1C97"/>
    <w:rsid w:val="004A6BFC"/>
    <w:rsid w:val="00557C30"/>
    <w:rsid w:val="00734E44"/>
    <w:rsid w:val="008E29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E44"/>
    <w:pPr>
      <w:widowControl w:val="0"/>
      <w:jc w:val="both"/>
    </w:pPr>
  </w:style>
  <w:style w:type="paragraph" w:styleId="2">
    <w:name w:val="heading 2"/>
    <w:basedOn w:val="a"/>
    <w:next w:val="a"/>
    <w:link w:val="2Char"/>
    <w:uiPriority w:val="9"/>
    <w:unhideWhenUsed/>
    <w:qFormat/>
    <w:rsid w:val="0037510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51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510B"/>
    <w:rPr>
      <w:sz w:val="18"/>
      <w:szCs w:val="18"/>
    </w:rPr>
  </w:style>
  <w:style w:type="paragraph" w:styleId="a4">
    <w:name w:val="footer"/>
    <w:basedOn w:val="a"/>
    <w:link w:val="Char0"/>
    <w:uiPriority w:val="99"/>
    <w:unhideWhenUsed/>
    <w:rsid w:val="0037510B"/>
    <w:pPr>
      <w:tabs>
        <w:tab w:val="center" w:pos="4153"/>
        <w:tab w:val="right" w:pos="8306"/>
      </w:tabs>
      <w:snapToGrid w:val="0"/>
      <w:jc w:val="left"/>
    </w:pPr>
    <w:rPr>
      <w:sz w:val="18"/>
      <w:szCs w:val="18"/>
    </w:rPr>
  </w:style>
  <w:style w:type="character" w:customStyle="1" w:styleId="Char0">
    <w:name w:val="页脚 Char"/>
    <w:basedOn w:val="a0"/>
    <w:link w:val="a4"/>
    <w:uiPriority w:val="99"/>
    <w:rsid w:val="0037510B"/>
    <w:rPr>
      <w:sz w:val="18"/>
      <w:szCs w:val="18"/>
    </w:rPr>
  </w:style>
  <w:style w:type="character" w:customStyle="1" w:styleId="2Char">
    <w:name w:val="标题 2 Char"/>
    <w:basedOn w:val="a0"/>
    <w:link w:val="2"/>
    <w:uiPriority w:val="9"/>
    <w:rsid w:val="0037510B"/>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37510B"/>
    <w:rPr>
      <w:rFonts w:ascii="宋体" w:eastAsia="宋体" w:hAnsi="Courier New" w:cs="Courier New"/>
      <w:szCs w:val="21"/>
    </w:rPr>
  </w:style>
  <w:style w:type="character" w:customStyle="1" w:styleId="Char1">
    <w:name w:val="纯文本 Char"/>
    <w:basedOn w:val="a0"/>
    <w:link w:val="a5"/>
    <w:uiPriority w:val="99"/>
    <w:rsid w:val="0037510B"/>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37510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751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7510B"/>
    <w:rPr>
      <w:sz w:val="18"/>
      <w:szCs w:val="18"/>
    </w:rPr>
  </w:style>
  <w:style w:type="paragraph" w:styleId="a4">
    <w:name w:val="footer"/>
    <w:basedOn w:val="a"/>
    <w:link w:val="Char0"/>
    <w:uiPriority w:val="99"/>
    <w:unhideWhenUsed/>
    <w:rsid w:val="0037510B"/>
    <w:pPr>
      <w:tabs>
        <w:tab w:val="center" w:pos="4153"/>
        <w:tab w:val="right" w:pos="8306"/>
      </w:tabs>
      <w:snapToGrid w:val="0"/>
      <w:jc w:val="left"/>
    </w:pPr>
    <w:rPr>
      <w:sz w:val="18"/>
      <w:szCs w:val="18"/>
    </w:rPr>
  </w:style>
  <w:style w:type="character" w:customStyle="1" w:styleId="Char0">
    <w:name w:val="页脚 Char"/>
    <w:basedOn w:val="a0"/>
    <w:link w:val="a4"/>
    <w:uiPriority w:val="99"/>
    <w:rsid w:val="0037510B"/>
    <w:rPr>
      <w:sz w:val="18"/>
      <w:szCs w:val="18"/>
    </w:rPr>
  </w:style>
  <w:style w:type="character" w:customStyle="1" w:styleId="2Char">
    <w:name w:val="标题 2 Char"/>
    <w:basedOn w:val="a0"/>
    <w:link w:val="2"/>
    <w:uiPriority w:val="9"/>
    <w:rsid w:val="0037510B"/>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37510B"/>
    <w:rPr>
      <w:rFonts w:ascii="宋体" w:eastAsia="宋体" w:hAnsi="Courier New" w:cs="Courier New"/>
      <w:szCs w:val="21"/>
    </w:rPr>
  </w:style>
  <w:style w:type="character" w:customStyle="1" w:styleId="Char1">
    <w:name w:val="纯文本 Char"/>
    <w:basedOn w:val="a0"/>
    <w:link w:val="a5"/>
    <w:uiPriority w:val="99"/>
    <w:rsid w:val="0037510B"/>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1597</Characters>
  <Application>Microsoft Office Word</Application>
  <DocSecurity>0</DocSecurity>
  <Lines>13</Lines>
  <Paragraphs>3</Paragraphs>
  <ScaleCrop>false</ScaleCrop>
  <Company>CHINA</Company>
  <LinksUpToDate>false</LinksUpToDate>
  <CharactersWithSpaces>1874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2021-07-01T06:00:00Z</dcterms:created>
  <dcterms:modified xsi:type="dcterms:W3CDTF">2021-09-03T10:37:00Z</dcterms:modified>
</cp:coreProperties>
</file>