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177" w:rsidRDefault="00705177" w:rsidP="00705177">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63</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源远流长的中华文化</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福建福州一模</w:t>
      </w:r>
      <w:r>
        <w:rPr>
          <w:rFonts w:ascii="Times New Roman" w:eastAsia="楷体_GB2312" w:hAnsi="Times New Roman" w:cs="Times New Roman"/>
        </w:rPr>
        <w:t>]</w:t>
      </w:r>
      <w:r w:rsidRPr="009A04D2">
        <w:rPr>
          <w:rFonts w:ascii="Times New Roman" w:hAnsi="Times New Roman" w:cs="Times New Roman"/>
        </w:rPr>
        <w:t>汤灭夏时发表了</w:t>
      </w:r>
      <w:r w:rsidRPr="009A04D2">
        <w:rPr>
          <w:rFonts w:hAnsi="宋体" w:cs="Times New Roman"/>
        </w:rPr>
        <w:t>“</w:t>
      </w:r>
      <w:r w:rsidRPr="009A04D2">
        <w:rPr>
          <w:rFonts w:ascii="Times New Roman" w:hAnsi="Times New Roman" w:cs="Times New Roman"/>
        </w:rPr>
        <w:t>汤誓</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数落夏桀罪行</w:t>
      </w:r>
      <w:r>
        <w:rPr>
          <w:rFonts w:ascii="Times New Roman" w:hAnsi="Times New Roman" w:cs="Times New Roman"/>
        </w:rPr>
        <w:t>，</w:t>
      </w:r>
      <w:r w:rsidRPr="009A04D2">
        <w:rPr>
          <w:rFonts w:ascii="Times New Roman" w:hAnsi="Times New Roman" w:cs="Times New Roman"/>
        </w:rPr>
        <w:t>将推翻前朝视为天命所在。周兴兵灭商时也多次发誓</w:t>
      </w:r>
      <w:r>
        <w:rPr>
          <w:rFonts w:ascii="Times New Roman" w:hAnsi="Times New Roman" w:cs="Times New Roman"/>
        </w:rPr>
        <w:t>，</w:t>
      </w:r>
      <w:r w:rsidRPr="009A04D2">
        <w:rPr>
          <w:rFonts w:ascii="Times New Roman" w:hAnsi="Times New Roman" w:cs="Times New Roman"/>
        </w:rPr>
        <w:t>并特别强调商王罪在失</w:t>
      </w:r>
      <w:r w:rsidRPr="009A04D2">
        <w:rPr>
          <w:rFonts w:hAnsi="宋体" w:cs="Times New Roman"/>
        </w:rPr>
        <w:t>“</w:t>
      </w:r>
      <w:r w:rsidRPr="009A04D2">
        <w:rPr>
          <w:rFonts w:ascii="Times New Roman" w:hAnsi="Times New Roman" w:cs="Times New Roman"/>
        </w:rPr>
        <w:t>德</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推翻商纣是</w:t>
      </w:r>
      <w:r w:rsidRPr="009A04D2">
        <w:rPr>
          <w:rFonts w:hAnsi="宋体" w:cs="Times New Roman"/>
        </w:rPr>
        <w:t>“</w:t>
      </w:r>
      <w:r w:rsidRPr="009A04D2">
        <w:rPr>
          <w:rFonts w:ascii="Times New Roman" w:hAnsi="Times New Roman" w:cs="Times New Roman"/>
        </w:rPr>
        <w:t>共行天罚</w:t>
      </w:r>
      <w:r w:rsidRPr="009A04D2">
        <w:rPr>
          <w:rFonts w:hAnsi="宋体" w:cs="Times New Roman"/>
        </w:rPr>
        <w:t>”</w:t>
      </w:r>
      <w:r w:rsidRPr="009A04D2">
        <w:rPr>
          <w:rFonts w:ascii="Times New Roman" w:hAnsi="Times New Roman" w:cs="Times New Roman"/>
        </w:rPr>
        <w:t>。这体现了周人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重建道德</w:t>
      </w:r>
      <w:r>
        <w:rPr>
          <w:rFonts w:ascii="Times New Roman" w:hAnsi="Times New Roman" w:cs="Times New Roman"/>
        </w:rPr>
        <w:t>，</w:t>
      </w:r>
      <w:r w:rsidRPr="009A04D2">
        <w:rPr>
          <w:rFonts w:ascii="Times New Roman" w:hAnsi="Times New Roman" w:cs="Times New Roman"/>
        </w:rPr>
        <w:t>再造秩序的决心</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敬德保民</w:t>
      </w:r>
      <w:r>
        <w:rPr>
          <w:rFonts w:ascii="Times New Roman" w:hAnsi="Times New Roman" w:cs="Times New Roman"/>
        </w:rPr>
        <w:t>，</w:t>
      </w:r>
      <w:r w:rsidRPr="009A04D2">
        <w:rPr>
          <w:rFonts w:ascii="Times New Roman" w:hAnsi="Times New Roman" w:cs="Times New Roman"/>
        </w:rPr>
        <w:t>以德配天的观念</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崇拜神灵</w:t>
      </w:r>
      <w:r>
        <w:rPr>
          <w:rFonts w:ascii="Times New Roman" w:hAnsi="Times New Roman" w:cs="Times New Roman"/>
        </w:rPr>
        <w:t>，</w:t>
      </w:r>
      <w:r w:rsidRPr="009A04D2">
        <w:rPr>
          <w:rFonts w:ascii="Times New Roman" w:hAnsi="Times New Roman" w:cs="Times New Roman"/>
        </w:rPr>
        <w:t>敬畏上天的意识</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大道之行</w:t>
      </w:r>
      <w:r>
        <w:rPr>
          <w:rFonts w:ascii="Times New Roman" w:hAnsi="Times New Roman" w:cs="Times New Roman"/>
        </w:rPr>
        <w:t>，</w:t>
      </w:r>
      <w:r w:rsidRPr="009A04D2">
        <w:rPr>
          <w:rFonts w:ascii="Times New Roman" w:hAnsi="Times New Roman" w:cs="Times New Roman"/>
        </w:rPr>
        <w:t>天下为公的理想</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江西南昌摸底</w:t>
      </w:r>
      <w:r>
        <w:rPr>
          <w:rFonts w:ascii="Times New Roman" w:eastAsia="楷体_GB2312" w:hAnsi="Times New Roman" w:cs="Times New Roman"/>
        </w:rPr>
        <w:t>]</w:t>
      </w:r>
      <w:r w:rsidRPr="009A04D2">
        <w:rPr>
          <w:rFonts w:ascii="Times New Roman" w:hAnsi="Times New Roman" w:cs="Times New Roman"/>
        </w:rPr>
        <w:t>春秋末期的老子指出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人法地</w:t>
      </w:r>
      <w:r>
        <w:rPr>
          <w:rFonts w:ascii="Times New Roman" w:hAnsi="Times New Roman" w:cs="Times New Roman"/>
        </w:rPr>
        <w:t>，</w:t>
      </w:r>
      <w:r w:rsidRPr="009A04D2">
        <w:rPr>
          <w:rFonts w:ascii="Times New Roman" w:hAnsi="Times New Roman" w:cs="Times New Roman"/>
        </w:rPr>
        <w:t>地法天</w:t>
      </w:r>
      <w:r>
        <w:rPr>
          <w:rFonts w:ascii="Times New Roman" w:hAnsi="Times New Roman" w:cs="Times New Roman"/>
        </w:rPr>
        <w:t>，</w:t>
      </w:r>
      <w:r w:rsidRPr="009A04D2">
        <w:rPr>
          <w:rFonts w:ascii="Times New Roman" w:hAnsi="Times New Roman" w:cs="Times New Roman"/>
        </w:rPr>
        <w:t>天法道</w:t>
      </w:r>
      <w:r>
        <w:rPr>
          <w:rFonts w:ascii="Times New Roman" w:hAnsi="Times New Roman" w:cs="Times New Roman"/>
        </w:rPr>
        <w:t>，</w:t>
      </w:r>
      <w:r w:rsidRPr="009A04D2">
        <w:rPr>
          <w:rFonts w:ascii="Times New Roman" w:hAnsi="Times New Roman" w:cs="Times New Roman"/>
        </w:rPr>
        <w:t>道法自然</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追求天人合一。战国时期</w:t>
      </w:r>
      <w:r>
        <w:rPr>
          <w:rFonts w:ascii="Times New Roman" w:hAnsi="Times New Roman" w:cs="Times New Roman"/>
        </w:rPr>
        <w:t>，</w:t>
      </w:r>
      <w:r w:rsidRPr="009A04D2">
        <w:rPr>
          <w:rFonts w:ascii="Times New Roman" w:hAnsi="Times New Roman" w:cs="Times New Roman"/>
        </w:rPr>
        <w:t>以邹衍为代表的阴阳家认为</w:t>
      </w:r>
      <w:r>
        <w:rPr>
          <w:rFonts w:ascii="Times New Roman" w:hAnsi="Times New Roman" w:cs="Times New Roman"/>
        </w:rPr>
        <w:t>，</w:t>
      </w:r>
      <w:r w:rsidRPr="009A04D2">
        <w:rPr>
          <w:rFonts w:ascii="Times New Roman" w:hAnsi="Times New Roman" w:cs="Times New Roman"/>
        </w:rPr>
        <w:t>五行间相互促进又相互制约</w:t>
      </w:r>
      <w:r>
        <w:rPr>
          <w:rFonts w:ascii="Times New Roman" w:hAnsi="Times New Roman" w:cs="Times New Roman"/>
        </w:rPr>
        <w:t>，</w:t>
      </w:r>
      <w:r w:rsidRPr="009A04D2">
        <w:rPr>
          <w:rFonts w:ascii="Times New Roman" w:hAnsi="Times New Roman" w:cs="Times New Roman"/>
        </w:rPr>
        <w:t>提出了</w:t>
      </w:r>
      <w:r w:rsidRPr="009A04D2">
        <w:rPr>
          <w:rFonts w:hAnsi="宋体" w:cs="Times New Roman"/>
        </w:rPr>
        <w:t>“</w:t>
      </w:r>
      <w:r w:rsidRPr="009A04D2">
        <w:rPr>
          <w:rFonts w:ascii="Times New Roman" w:hAnsi="Times New Roman" w:cs="Times New Roman"/>
        </w:rPr>
        <w:t>相生相胜</w:t>
      </w:r>
      <w:r w:rsidRPr="009A04D2">
        <w:rPr>
          <w:rFonts w:hAnsi="宋体" w:cs="Times New Roman"/>
        </w:rPr>
        <w:t>”</w:t>
      </w:r>
      <w:r w:rsidRPr="009A04D2">
        <w:rPr>
          <w:rFonts w:ascii="Times New Roman" w:hAnsi="Times New Roman" w:cs="Times New Roman"/>
        </w:rPr>
        <w:t>理论。这代表了先秦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对自然界已有朴素的科学认识</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封建迷信思想逐渐泛滥成灾</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重视严密逻辑推理的唯物史观</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沉迷于思辨的主观唯心主义</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山东枣庄市高三模拟</w:t>
      </w:r>
      <w:r>
        <w:rPr>
          <w:rFonts w:ascii="Times New Roman" w:eastAsia="楷体_GB2312" w:hAnsi="Times New Roman" w:cs="Times New Roman"/>
        </w:rPr>
        <w:t>]</w:t>
      </w:r>
      <w:r w:rsidRPr="009A04D2">
        <w:rPr>
          <w:rFonts w:ascii="Times New Roman" w:hAnsi="Times New Roman" w:cs="Times New Roman"/>
        </w:rPr>
        <w:t>如果说</w:t>
      </w:r>
      <w:r>
        <w:rPr>
          <w:rFonts w:ascii="Times New Roman" w:hAnsi="Times New Roman" w:cs="Times New Roman"/>
        </w:rPr>
        <w:t>，</w:t>
      </w:r>
      <w:r w:rsidRPr="009A04D2">
        <w:rPr>
          <w:rFonts w:ascii="Times New Roman" w:hAnsi="Times New Roman" w:cs="Times New Roman"/>
        </w:rPr>
        <w:t>身体的</w:t>
      </w:r>
      <w:r w:rsidRPr="009A04D2">
        <w:rPr>
          <w:rFonts w:ascii="Times New Roman" w:hAnsi="Times New Roman" w:cs="Times New Roman"/>
        </w:rPr>
        <w:t>DNA</w:t>
      </w:r>
      <w:r w:rsidRPr="009A04D2">
        <w:rPr>
          <w:rFonts w:ascii="Times New Roman" w:hAnsi="Times New Roman" w:cs="Times New Roman"/>
        </w:rPr>
        <w:t>保证了我们中华民族人种</w:t>
      </w:r>
      <w:r w:rsidRPr="009A04D2">
        <w:rPr>
          <w:rFonts w:ascii="Times New Roman" w:hAnsi="Times New Roman" w:cs="Times New Roman" w:hint="eastAsia"/>
        </w:rPr>
        <w:t>的传宗接代的话</w:t>
      </w:r>
      <w:r>
        <w:rPr>
          <w:rFonts w:ascii="Times New Roman" w:hAnsi="Times New Roman" w:cs="Times New Roman" w:hint="eastAsia"/>
        </w:rPr>
        <w:t>，</w:t>
      </w:r>
      <w:r w:rsidRPr="009A04D2">
        <w:rPr>
          <w:rFonts w:ascii="Times New Roman" w:hAnsi="Times New Roman" w:cs="Times New Roman" w:hint="eastAsia"/>
        </w:rPr>
        <w:t>那么文化遗产</w:t>
      </w:r>
      <w:r>
        <w:rPr>
          <w:rFonts w:ascii="Times New Roman" w:hAnsi="Times New Roman" w:cs="Times New Roman" w:hint="eastAsia"/>
        </w:rPr>
        <w:t>，</w:t>
      </w:r>
      <w:r w:rsidRPr="009A04D2">
        <w:rPr>
          <w:rFonts w:ascii="Times New Roman" w:hAnsi="Times New Roman" w:cs="Times New Roman" w:hint="eastAsia"/>
        </w:rPr>
        <w:t>尤其是非物质文化遗产就是我们民族精神的</w:t>
      </w:r>
      <w:r w:rsidRPr="009A04D2">
        <w:rPr>
          <w:rFonts w:ascii="Times New Roman" w:hAnsi="Times New Roman" w:cs="Times New Roman"/>
        </w:rPr>
        <w:t>DNA</w:t>
      </w:r>
      <w:r>
        <w:rPr>
          <w:rFonts w:ascii="Times New Roman" w:hAnsi="Times New Roman" w:cs="Times New Roman"/>
        </w:rPr>
        <w:t>，</w:t>
      </w:r>
      <w:r w:rsidRPr="009A04D2">
        <w:rPr>
          <w:rFonts w:ascii="Times New Roman" w:hAnsi="Times New Roman" w:cs="Times New Roman"/>
        </w:rPr>
        <w:t>他保证了我们中华文化即民族精神的延续与传承。材料主要强调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DNA</w:t>
      </w:r>
      <w:r w:rsidRPr="009A04D2">
        <w:rPr>
          <w:rFonts w:ascii="Times New Roman" w:hAnsi="Times New Roman" w:cs="Times New Roman"/>
        </w:rPr>
        <w:t>的重要性</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民族精神的重要性</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非物质文化遗产的重要性</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中华文化的连续性</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滨州市高三一模</w:t>
      </w:r>
      <w:r>
        <w:rPr>
          <w:rFonts w:ascii="Times New Roman" w:eastAsia="楷体_GB2312" w:hAnsi="Times New Roman" w:cs="Times New Roman"/>
        </w:rPr>
        <w:t>]</w:t>
      </w:r>
      <w:r w:rsidRPr="009A04D2">
        <w:rPr>
          <w:rFonts w:ascii="Times New Roman" w:hAnsi="Times New Roman" w:cs="Times New Roman"/>
        </w:rPr>
        <w:t>习近平总书记对中华文明有精深独到的见解</w:t>
      </w:r>
      <w:r>
        <w:rPr>
          <w:rFonts w:ascii="Times New Roman" w:hAnsi="Times New Roman" w:cs="Times New Roman"/>
        </w:rPr>
        <w:t>，</w:t>
      </w:r>
      <w:r w:rsidRPr="009A04D2">
        <w:rPr>
          <w:rFonts w:ascii="Times New Roman" w:hAnsi="Times New Roman" w:cs="Times New Roman"/>
        </w:rPr>
        <w:t>他说：</w:t>
      </w:r>
      <w:r w:rsidRPr="009A04D2">
        <w:rPr>
          <w:rFonts w:hAnsi="宋体" w:cs="Times New Roman"/>
        </w:rPr>
        <w:t>“</w:t>
      </w:r>
      <w:r w:rsidRPr="009A04D2">
        <w:rPr>
          <w:rFonts w:ascii="Times New Roman" w:hAnsi="Times New Roman" w:cs="Times New Roman"/>
        </w:rPr>
        <w:t>这种</w:t>
      </w:r>
      <w:r w:rsidRPr="009A04D2">
        <w:rPr>
          <w:rFonts w:hAnsi="宋体" w:cs="Times New Roman"/>
        </w:rPr>
        <w:t>‘</w:t>
      </w:r>
      <w:r w:rsidRPr="009A04D2">
        <w:rPr>
          <w:rFonts w:ascii="Times New Roman" w:hAnsi="Times New Roman" w:cs="Times New Roman"/>
        </w:rPr>
        <w:t>贵和尚中、善解能容、厚德载物、和而不同</w:t>
      </w:r>
      <w:r w:rsidRPr="009A04D2">
        <w:rPr>
          <w:rFonts w:hAnsi="宋体" w:cs="Times New Roman"/>
        </w:rPr>
        <w:t>’</w:t>
      </w:r>
      <w:r w:rsidRPr="009A04D2">
        <w:rPr>
          <w:rFonts w:ascii="Times New Roman" w:hAnsi="Times New Roman" w:cs="Times New Roman"/>
        </w:rPr>
        <w:t>的宽容品格</w:t>
      </w:r>
      <w:r>
        <w:rPr>
          <w:rFonts w:ascii="Times New Roman" w:hAnsi="Times New Roman" w:cs="Times New Roman"/>
        </w:rPr>
        <w:t>，</w:t>
      </w:r>
      <w:r w:rsidRPr="009A04D2">
        <w:rPr>
          <w:rFonts w:ascii="Times New Roman" w:hAnsi="Times New Roman" w:cs="Times New Roman"/>
        </w:rPr>
        <w:t>是我们民族所追求的一种文化理念</w:t>
      </w:r>
      <w:r>
        <w:rPr>
          <w:rFonts w:ascii="Times New Roman" w:hAnsi="Times New Roman" w:cs="Times New Roman"/>
        </w:rPr>
        <w:t>，</w:t>
      </w:r>
      <w:r w:rsidRPr="009A04D2">
        <w:rPr>
          <w:rFonts w:hAnsi="宋体" w:cs="Times New Roman"/>
        </w:rPr>
        <w:t>……</w:t>
      </w:r>
      <w:r w:rsidRPr="009A04D2">
        <w:rPr>
          <w:rFonts w:ascii="Times New Roman" w:hAnsi="Times New Roman" w:cs="Times New Roman"/>
        </w:rPr>
        <w:t>甚至还可以毫不夸张地说</w:t>
      </w:r>
      <w:r>
        <w:rPr>
          <w:rFonts w:ascii="Times New Roman" w:hAnsi="Times New Roman" w:cs="Times New Roman"/>
        </w:rPr>
        <w:t>，</w:t>
      </w:r>
      <w:r w:rsidRPr="009A04D2">
        <w:rPr>
          <w:rFonts w:ascii="Times New Roman" w:hAnsi="Times New Roman" w:cs="Times New Roman"/>
        </w:rPr>
        <w:t>我们中华民族传统文化的精</w:t>
      </w:r>
      <w:r w:rsidRPr="009A04D2">
        <w:rPr>
          <w:rFonts w:ascii="Times New Roman" w:hAnsi="Times New Roman" w:cs="Times New Roman" w:hint="eastAsia"/>
        </w:rPr>
        <w:t>神也正是在于这种伟大的思想。</w:t>
      </w:r>
      <w:r w:rsidRPr="009A04D2">
        <w:rPr>
          <w:rFonts w:hAnsi="宋体" w:cs="Times New Roman" w:hint="eastAsia"/>
        </w:rPr>
        <w:t>”</w:t>
      </w:r>
      <w:r w:rsidRPr="009A04D2">
        <w:rPr>
          <w:rFonts w:ascii="Times New Roman" w:hAnsi="Times New Roman" w:cs="Times New Roman" w:hint="eastAsia"/>
        </w:rPr>
        <w:t>这种思想主要是指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儒家的和谐思想</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儒家的德治思想</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法家的法治思想</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道家的无为思想</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北京丰台区高三模拟</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长太息以掩涕兮</w:t>
      </w:r>
      <w:r>
        <w:rPr>
          <w:rFonts w:ascii="Times New Roman" w:hAnsi="Times New Roman" w:cs="Times New Roman"/>
        </w:rPr>
        <w:t>，</w:t>
      </w:r>
      <w:r w:rsidRPr="009A04D2">
        <w:rPr>
          <w:rFonts w:ascii="Times New Roman" w:hAnsi="Times New Roman" w:cs="Times New Roman"/>
        </w:rPr>
        <w:t>哀民生之多艰</w:t>
      </w:r>
      <w:r w:rsidRPr="009A04D2">
        <w:rPr>
          <w:rFonts w:hAnsi="宋体" w:cs="Times New Roman"/>
        </w:rPr>
        <w:t>”“</w:t>
      </w:r>
      <w:r w:rsidRPr="009A04D2">
        <w:rPr>
          <w:rFonts w:ascii="Times New Roman" w:hAnsi="Times New Roman" w:cs="Times New Roman"/>
        </w:rPr>
        <w:t>王师北定中原日</w:t>
      </w:r>
      <w:r>
        <w:rPr>
          <w:rFonts w:ascii="Times New Roman" w:hAnsi="Times New Roman" w:cs="Times New Roman"/>
        </w:rPr>
        <w:t>，</w:t>
      </w:r>
      <w:r w:rsidRPr="009A04D2">
        <w:rPr>
          <w:rFonts w:ascii="Times New Roman" w:hAnsi="Times New Roman" w:cs="Times New Roman"/>
        </w:rPr>
        <w:t>家祭无忘告乃翁</w:t>
      </w:r>
      <w:r w:rsidRPr="009A04D2">
        <w:rPr>
          <w:rFonts w:hAnsi="宋体" w:cs="Times New Roman"/>
        </w:rPr>
        <w:t>”“</w:t>
      </w:r>
      <w:r w:rsidRPr="009A04D2">
        <w:rPr>
          <w:rFonts w:ascii="Times New Roman" w:hAnsi="Times New Roman" w:cs="Times New Roman"/>
        </w:rPr>
        <w:t>一寸丹心图报国</w:t>
      </w:r>
      <w:r>
        <w:rPr>
          <w:rFonts w:ascii="Times New Roman" w:hAnsi="Times New Roman" w:cs="Times New Roman"/>
        </w:rPr>
        <w:t>，</w:t>
      </w:r>
      <w:r w:rsidRPr="009A04D2">
        <w:rPr>
          <w:rFonts w:ascii="Times New Roman" w:hAnsi="Times New Roman" w:cs="Times New Roman"/>
        </w:rPr>
        <w:t>两行清泪为思亲</w:t>
      </w:r>
      <w:r w:rsidRPr="009A04D2">
        <w:rPr>
          <w:rFonts w:hAnsi="宋体" w:cs="Times New Roman"/>
        </w:rPr>
        <w:t>”“</w:t>
      </w:r>
      <w:r w:rsidRPr="009A04D2">
        <w:rPr>
          <w:rFonts w:ascii="Times New Roman" w:hAnsi="Times New Roman" w:cs="Times New Roman"/>
        </w:rPr>
        <w:t>苟利国家生死以</w:t>
      </w:r>
      <w:r>
        <w:rPr>
          <w:rFonts w:ascii="Times New Roman" w:hAnsi="Times New Roman" w:cs="Times New Roman"/>
        </w:rPr>
        <w:t>，</w:t>
      </w:r>
      <w:r w:rsidRPr="009A04D2">
        <w:rPr>
          <w:rFonts w:ascii="Times New Roman" w:hAnsi="Times New Roman" w:cs="Times New Roman"/>
        </w:rPr>
        <w:t>岂因祸福避趋之</w:t>
      </w:r>
      <w:r w:rsidRPr="009A04D2">
        <w:rPr>
          <w:rFonts w:hAnsi="宋体" w:cs="Times New Roman"/>
        </w:rPr>
        <w:t>”</w:t>
      </w:r>
      <w:r w:rsidRPr="009A04D2">
        <w:rPr>
          <w:rFonts w:ascii="Times New Roman" w:hAnsi="Times New Roman" w:cs="Times New Roman"/>
        </w:rPr>
        <w:t>。这些诗句表明中华民族历来具有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勤劳勇敢的精神</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耕读情怀</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艰苦奋斗的精神</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家国情怀</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沈阳市高三联考</w:t>
      </w:r>
      <w:r>
        <w:rPr>
          <w:rFonts w:ascii="Times New Roman" w:eastAsia="楷体_GB2312" w:hAnsi="Times New Roman" w:cs="Times New Roman"/>
        </w:rPr>
        <w:t>]</w:t>
      </w:r>
      <w:r w:rsidRPr="009A04D2">
        <w:rPr>
          <w:rFonts w:ascii="Times New Roman" w:hAnsi="Times New Roman" w:cs="Times New Roman"/>
        </w:rPr>
        <w:t>钱穆认为：中国传统人文精神源于五经</w:t>
      </w:r>
      <w:r>
        <w:rPr>
          <w:rFonts w:ascii="Times New Roman" w:hAnsi="Times New Roman" w:cs="Times New Roman"/>
        </w:rPr>
        <w:t>，</w:t>
      </w:r>
      <w:r w:rsidRPr="009A04D2">
        <w:rPr>
          <w:rFonts w:ascii="Times New Roman" w:hAnsi="Times New Roman" w:cs="Times New Roman"/>
        </w:rPr>
        <w:t>是人与人、族与族、文与文相接相处的精神</w:t>
      </w:r>
      <w:r>
        <w:rPr>
          <w:rFonts w:ascii="Times New Roman" w:hAnsi="Times New Roman" w:cs="Times New Roman"/>
        </w:rPr>
        <w:t>，</w:t>
      </w:r>
      <w:r w:rsidRPr="009A04D2">
        <w:rPr>
          <w:rFonts w:ascii="Times New Roman" w:hAnsi="Times New Roman" w:cs="Times New Roman"/>
        </w:rPr>
        <w:t>是</w:t>
      </w:r>
      <w:r w:rsidRPr="009A04D2">
        <w:rPr>
          <w:rFonts w:hAnsi="宋体" w:cs="Times New Roman"/>
        </w:rPr>
        <w:t>“</w:t>
      </w:r>
      <w:r w:rsidRPr="009A04D2">
        <w:rPr>
          <w:rFonts w:ascii="Times New Roman" w:hAnsi="Times New Roman" w:cs="Times New Roman"/>
        </w:rPr>
        <w:t>天下一家</w:t>
      </w:r>
      <w:r w:rsidRPr="009A04D2">
        <w:rPr>
          <w:rFonts w:hAnsi="宋体" w:cs="Times New Roman"/>
        </w:rPr>
        <w:t>”</w:t>
      </w:r>
      <w:r w:rsidRPr="009A04D2">
        <w:rPr>
          <w:rFonts w:ascii="Times New Roman" w:hAnsi="Times New Roman" w:cs="Times New Roman"/>
        </w:rPr>
        <w:t>的崇高文化理想。传统礼乐教化代替了宗教的功能</w:t>
      </w:r>
      <w:r>
        <w:rPr>
          <w:rFonts w:ascii="Times New Roman" w:hAnsi="Times New Roman" w:cs="Times New Roman"/>
        </w:rPr>
        <w:t>，</w:t>
      </w:r>
      <w:r w:rsidRPr="009A04D2">
        <w:rPr>
          <w:rFonts w:ascii="Times New Roman" w:hAnsi="Times New Roman" w:cs="Times New Roman"/>
        </w:rPr>
        <w:t>但不与宗教相敌对</w:t>
      </w:r>
      <w:r>
        <w:rPr>
          <w:rFonts w:ascii="Times New Roman" w:hAnsi="Times New Roman" w:cs="Times New Roman"/>
        </w:rPr>
        <w:t>，</w:t>
      </w:r>
      <w:r w:rsidRPr="009A04D2">
        <w:rPr>
          <w:rFonts w:ascii="Times New Roman" w:hAnsi="Times New Roman" w:cs="Times New Roman"/>
        </w:rPr>
        <w:t>因此不妨称之为</w:t>
      </w:r>
      <w:r w:rsidRPr="009A04D2">
        <w:rPr>
          <w:rFonts w:hAnsi="宋体" w:cs="Times New Roman"/>
        </w:rPr>
        <w:t>“</w:t>
      </w:r>
      <w:r w:rsidRPr="009A04D2">
        <w:rPr>
          <w:rFonts w:ascii="Times New Roman" w:hAnsi="Times New Roman" w:cs="Times New Roman"/>
        </w:rPr>
        <w:t>人文教</w:t>
      </w:r>
      <w:r w:rsidRPr="009A04D2">
        <w:rPr>
          <w:rFonts w:hAnsi="宋体" w:cs="Times New Roman"/>
        </w:rPr>
        <w:t>”</w:t>
      </w:r>
      <w:r w:rsidRPr="009A04D2">
        <w:rPr>
          <w:rFonts w:ascii="Times New Roman" w:hAnsi="Times New Roman" w:cs="Times New Roman"/>
        </w:rPr>
        <w:t>。这反映了中国传统文化精神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Pr>
          <w:rFonts w:ascii="Times New Roman" w:hAnsi="Times New Roman" w:cs="Times New Roman"/>
        </w:rPr>
        <w:t>．</w:t>
      </w:r>
      <w:r w:rsidRPr="009A04D2">
        <w:rPr>
          <w:rFonts w:ascii="Times New Roman" w:hAnsi="Times New Roman" w:cs="Times New Roman"/>
        </w:rPr>
        <w:t>是宗法制的产物</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与宗教信仰关系密切</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受宗族观念影响</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重视历史传承和教育</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山东德州市高三模拟</w:t>
      </w:r>
      <w:r>
        <w:rPr>
          <w:rFonts w:ascii="Times New Roman" w:eastAsia="楷体_GB2312" w:hAnsi="Times New Roman" w:cs="Times New Roman"/>
        </w:rPr>
        <w:t>]</w:t>
      </w:r>
      <w:r w:rsidRPr="009A04D2">
        <w:rPr>
          <w:rFonts w:ascii="Times New Roman" w:hAnsi="Times New Roman" w:cs="Times New Roman"/>
        </w:rPr>
        <w:t>汉唐时期佛教文化传入、唐</w:t>
      </w:r>
      <w:r w:rsidRPr="009A04D2">
        <w:rPr>
          <w:rFonts w:ascii="Times New Roman" w:hAnsi="Times New Roman" w:cs="Times New Roman" w:hint="eastAsia"/>
        </w:rPr>
        <w:t>宋时期阿拉伯文化及波斯文化传入</w:t>
      </w:r>
      <w:r>
        <w:rPr>
          <w:rFonts w:ascii="Times New Roman" w:hAnsi="Times New Roman" w:cs="Times New Roman" w:hint="eastAsia"/>
        </w:rPr>
        <w:t>，</w:t>
      </w:r>
      <w:r w:rsidRPr="009A04D2">
        <w:rPr>
          <w:rFonts w:ascii="Times New Roman" w:hAnsi="Times New Roman" w:cs="Times New Roman" w:hint="eastAsia"/>
        </w:rPr>
        <w:t>中国文化在外来文化不断传入中不仅没有被削弱反而在吸收借鉴外来文化精华的基础上再创中国文化的辉煌</w:t>
      </w:r>
      <w:r>
        <w:rPr>
          <w:rFonts w:ascii="Times New Roman" w:hAnsi="Times New Roman" w:cs="Times New Roman" w:hint="eastAsia"/>
        </w:rPr>
        <w:t>，</w:t>
      </w:r>
      <w:r w:rsidRPr="009A04D2">
        <w:rPr>
          <w:rFonts w:ascii="Times New Roman" w:hAnsi="Times New Roman" w:cs="Times New Roman" w:hint="eastAsia"/>
        </w:rPr>
        <w:t>然后再回馈给世界其他国家。这一文化现象的世界意义主要体现在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辐射其他国家文化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推动文明间的交流融合</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贡献中国智慧方案</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丰富了中华文化的内涵</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山东枣庄市高三模拟</w:t>
      </w:r>
      <w:r>
        <w:rPr>
          <w:rFonts w:ascii="Times New Roman" w:eastAsia="楷体_GB2312" w:hAnsi="Times New Roman" w:cs="Times New Roman"/>
        </w:rPr>
        <w:t>]</w:t>
      </w:r>
      <w:r w:rsidRPr="009A04D2">
        <w:rPr>
          <w:rFonts w:ascii="Times New Roman" w:hAnsi="Times New Roman" w:cs="Times New Roman"/>
        </w:rPr>
        <w:t>日本明治维新时期</w:t>
      </w:r>
      <w:r>
        <w:rPr>
          <w:rFonts w:ascii="Times New Roman" w:hAnsi="Times New Roman" w:cs="Times New Roman"/>
        </w:rPr>
        <w:t>，</w:t>
      </w:r>
      <w:r w:rsidRPr="009A04D2">
        <w:rPr>
          <w:rFonts w:ascii="Times New Roman" w:hAnsi="Times New Roman" w:cs="Times New Roman"/>
        </w:rPr>
        <w:t>一些维新志士吸收阳明学中注重人性</w:t>
      </w:r>
      <w:r w:rsidRPr="009A04D2">
        <w:rPr>
          <w:rFonts w:hAnsi="宋体" w:cs="Times New Roman"/>
        </w:rPr>
        <w:t>“</w:t>
      </w:r>
      <w:r w:rsidRPr="009A04D2">
        <w:rPr>
          <w:rFonts w:ascii="Times New Roman" w:hAnsi="Times New Roman" w:cs="Times New Roman"/>
        </w:rPr>
        <w:t>陶冶人物之功</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在幕府末期的社会变更中找到了让自己扬名历史的哲学</w:t>
      </w:r>
      <w:r w:rsidRPr="009A04D2">
        <w:rPr>
          <w:rFonts w:ascii="Times New Roman" w:hAnsi="Times New Roman" w:cs="Times New Roman" w:hint="eastAsia"/>
        </w:rPr>
        <w:t>。阳明学成为维新志士反抗封建幕府统治最尖锐的思想武器。材料体现了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中华文化的世界性影响</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托古改制推动政治革命</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进步思想决定改革成败</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阳明学是明治维新的指导思想</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临沂市高三联考</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忠君爱国</w:t>
      </w:r>
      <w:r w:rsidRPr="009A04D2">
        <w:rPr>
          <w:rFonts w:hAnsi="宋体" w:cs="Times New Roman"/>
        </w:rPr>
        <w:t>”</w:t>
      </w:r>
      <w:r w:rsidRPr="009A04D2">
        <w:rPr>
          <w:rFonts w:ascii="Times New Roman" w:hAnsi="Times New Roman" w:cs="Times New Roman"/>
        </w:rPr>
        <w:t>在北宋末年成为士大夫的最高道德标准。佛教也提出与儒家伦理道德相协调</w:t>
      </w:r>
      <w:r>
        <w:rPr>
          <w:rFonts w:ascii="Times New Roman" w:hAnsi="Times New Roman" w:cs="Times New Roman"/>
        </w:rPr>
        <w:t>，</w:t>
      </w:r>
      <w:r w:rsidRPr="009A04D2">
        <w:rPr>
          <w:rFonts w:hAnsi="宋体" w:cs="Times New Roman"/>
        </w:rPr>
        <w:t>“</w:t>
      </w:r>
      <w:r w:rsidRPr="009A04D2">
        <w:rPr>
          <w:rFonts w:ascii="Times New Roman" w:hAnsi="Times New Roman" w:cs="Times New Roman"/>
        </w:rPr>
        <w:t>佛法据王法以立</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佛教僧人也应提倡忠君爱国</w:t>
      </w:r>
      <w:r>
        <w:rPr>
          <w:rFonts w:ascii="Times New Roman" w:hAnsi="Times New Roman" w:cs="Times New Roman"/>
        </w:rPr>
        <w:t>，</w:t>
      </w:r>
      <w:r w:rsidRPr="009A04D2">
        <w:rPr>
          <w:rFonts w:ascii="Times New Roman" w:hAnsi="Times New Roman" w:cs="Times New Roman"/>
        </w:rPr>
        <w:t>所以有的寺院称为</w:t>
      </w:r>
      <w:r w:rsidRPr="009A04D2">
        <w:rPr>
          <w:rFonts w:hAnsi="宋体" w:cs="Times New Roman"/>
        </w:rPr>
        <w:t>“</w:t>
      </w:r>
      <w:r w:rsidRPr="009A04D2">
        <w:rPr>
          <w:rFonts w:ascii="Times New Roman" w:hAnsi="Times New Roman" w:cs="Times New Roman"/>
        </w:rPr>
        <w:t>护国寺</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有的称</w:t>
      </w:r>
      <w:r w:rsidRPr="009A04D2">
        <w:rPr>
          <w:rFonts w:hAnsi="宋体" w:cs="Times New Roman"/>
        </w:rPr>
        <w:t>“</w:t>
      </w:r>
      <w:r w:rsidRPr="009A04D2">
        <w:rPr>
          <w:rFonts w:ascii="Times New Roman" w:hAnsi="Times New Roman" w:cs="Times New Roman"/>
        </w:rPr>
        <w:t>报国寺</w:t>
      </w:r>
      <w:r w:rsidRPr="009A04D2">
        <w:rPr>
          <w:rFonts w:hAnsi="宋体" w:cs="Times New Roman"/>
        </w:rPr>
        <w:t>”</w:t>
      </w:r>
      <w:r w:rsidRPr="009A04D2">
        <w:rPr>
          <w:rFonts w:ascii="Times New Roman" w:hAnsi="Times New Roman" w:cs="Times New Roman"/>
        </w:rPr>
        <w:t>。上述历史现象反映了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儒学与佛教互</w:t>
      </w:r>
      <w:r w:rsidRPr="009A04D2">
        <w:rPr>
          <w:rFonts w:ascii="Times New Roman" w:hAnsi="Times New Roman" w:cs="Times New Roman" w:hint="eastAsia"/>
        </w:rPr>
        <w:t>动融合</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士大夫的崇佛心理普遍</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佛教融汇儒学伦理</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儒学开始吸收佛道思想</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浙江高三开学考试</w:t>
      </w:r>
      <w:r>
        <w:rPr>
          <w:rFonts w:ascii="Times New Roman" w:eastAsia="楷体_GB2312" w:hAnsi="Times New Roman" w:cs="Times New Roman"/>
        </w:rPr>
        <w:t>]</w:t>
      </w:r>
      <w:r w:rsidRPr="009A04D2">
        <w:rPr>
          <w:rFonts w:ascii="Times New Roman" w:hAnsi="Times New Roman" w:cs="Times New Roman"/>
        </w:rPr>
        <w:t>中国是世界文明古国之一</w:t>
      </w:r>
      <w:r>
        <w:rPr>
          <w:rFonts w:ascii="Times New Roman" w:hAnsi="Times New Roman" w:cs="Times New Roman"/>
        </w:rPr>
        <w:t>，</w:t>
      </w:r>
      <w:r w:rsidRPr="009A04D2">
        <w:rPr>
          <w:rFonts w:ascii="Times New Roman" w:hAnsi="Times New Roman" w:cs="Times New Roman"/>
        </w:rPr>
        <w:t>古代科学技术长期处于世界领先地位。四大发明是中国对人类文明进程的伟大贡献</w:t>
      </w:r>
      <w:r>
        <w:rPr>
          <w:rFonts w:ascii="Times New Roman" w:hAnsi="Times New Roman" w:cs="Times New Roman"/>
        </w:rPr>
        <w:t>，</w:t>
      </w:r>
      <w:r w:rsidRPr="009A04D2">
        <w:rPr>
          <w:rFonts w:ascii="Times New Roman" w:hAnsi="Times New Roman" w:cs="Times New Roman"/>
        </w:rPr>
        <w:t>下列关于造纸术的表述正确的是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有利于信息的纪录、传播和继承</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hAnsi="宋体" w:cs="Times New Roman"/>
        </w:rPr>
        <w:t>“</w:t>
      </w:r>
      <w:r w:rsidRPr="009A04D2">
        <w:rPr>
          <w:rFonts w:ascii="Times New Roman" w:hAnsi="Times New Roman" w:cs="Times New Roman"/>
        </w:rPr>
        <w:t>蔡侯纸</w:t>
      </w:r>
      <w:r w:rsidRPr="009A04D2">
        <w:rPr>
          <w:rFonts w:hAnsi="宋体" w:cs="Times New Roman"/>
        </w:rPr>
        <w:t>”</w:t>
      </w:r>
      <w:r w:rsidRPr="009A04D2">
        <w:rPr>
          <w:rFonts w:ascii="Times New Roman" w:hAnsi="Times New Roman" w:cs="Times New Roman"/>
        </w:rPr>
        <w:t>是世界上最早的纸</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为欧洲工业革命奠定了技术基础</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于</w:t>
      </w:r>
      <w:r w:rsidRPr="009A04D2">
        <w:rPr>
          <w:rFonts w:ascii="Times New Roman" w:hAnsi="Times New Roman" w:cs="Times New Roman"/>
        </w:rPr>
        <w:t>14</w:t>
      </w:r>
      <w:r w:rsidRPr="009A04D2">
        <w:rPr>
          <w:rFonts w:ascii="Times New Roman" w:hAnsi="Times New Roman" w:cs="Times New Roman"/>
        </w:rPr>
        <w:t>世纪末经由波斯传到西方</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临沂高三模拟</w:t>
      </w:r>
      <w:r>
        <w:rPr>
          <w:rFonts w:ascii="Times New Roman" w:eastAsia="楷体_GB2312" w:hAnsi="Times New Roman" w:cs="Times New Roman" w:hint="eastAsia"/>
        </w:rPr>
        <w:t>]</w:t>
      </w:r>
      <w:r w:rsidRPr="009A04D2">
        <w:rPr>
          <w:rFonts w:ascii="Times New Roman" w:hAnsi="Times New Roman" w:cs="Times New Roman"/>
        </w:rPr>
        <w:t>14</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希腊人马克在研究中国火器的基础上写了《焚敌火攻书》</w:t>
      </w:r>
      <w:r>
        <w:rPr>
          <w:rFonts w:ascii="Times New Roman" w:hAnsi="Times New Roman" w:cs="Times New Roman"/>
        </w:rPr>
        <w:t>，</w:t>
      </w:r>
      <w:r w:rsidRPr="009A04D2">
        <w:rPr>
          <w:rFonts w:ascii="Times New Roman" w:hAnsi="Times New Roman" w:cs="Times New Roman"/>
        </w:rPr>
        <w:t>记述了</w:t>
      </w:r>
      <w:r w:rsidRPr="009A04D2">
        <w:rPr>
          <w:rFonts w:ascii="Times New Roman" w:hAnsi="Times New Roman" w:cs="Times New Roman"/>
        </w:rPr>
        <w:t>35</w:t>
      </w:r>
      <w:r w:rsidRPr="009A04D2">
        <w:rPr>
          <w:rFonts w:ascii="Times New Roman" w:hAnsi="Times New Roman" w:cs="Times New Roman"/>
        </w:rPr>
        <w:t>个火攻方。该书在</w:t>
      </w:r>
      <w:r w:rsidRPr="009A04D2">
        <w:rPr>
          <w:rFonts w:ascii="Times New Roman" w:hAnsi="Times New Roman" w:cs="Times New Roman"/>
        </w:rPr>
        <w:t>1804</w:t>
      </w:r>
      <w:r w:rsidRPr="009A04D2">
        <w:rPr>
          <w:rFonts w:ascii="Times New Roman" w:hAnsi="Times New Roman" w:cs="Times New Roman"/>
        </w:rPr>
        <w:t>年由法国人杜泰尔奉拿破仑之命校订并出版了拉丁文原本。随后又被译为法文、德文和英文。这说明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火药技术在欧洲得到传播</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中国火药技术最先传到希腊</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中国火器在欧洲得以改造</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四大发明改变了欧洲面貌</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sidRPr="009A04D2">
        <w:rPr>
          <w:rFonts w:ascii="Times New Roman" w:hAnsi="Times New Roman" w:cs="Times New Roman"/>
        </w:rPr>
        <w:t>《高丽律》篇章内容都取法于唐律；日本文武天皇制定的《大宝律令》</w:t>
      </w:r>
      <w:r>
        <w:rPr>
          <w:rFonts w:ascii="Times New Roman" w:hAnsi="Times New Roman" w:cs="Times New Roman"/>
        </w:rPr>
        <w:t>，</w:t>
      </w:r>
      <w:r w:rsidRPr="009A04D2">
        <w:rPr>
          <w:rFonts w:ascii="Times New Roman" w:hAnsi="Times New Roman" w:cs="Times New Roman"/>
        </w:rPr>
        <w:t>也以唐律为蓝本；越南李太尊时期颁布的《刑书》大都参用唐律。这反映了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hint="eastAsia"/>
        </w:rPr>
        <w:t>．</w:t>
      </w:r>
      <w:r w:rsidRPr="009A04D2">
        <w:rPr>
          <w:rFonts w:ascii="Times New Roman" w:hAnsi="Times New Roman" w:cs="Times New Roman"/>
        </w:rPr>
        <w:t>唐律被世界各国广泛采用</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唐律成为中华文化的代表</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中华法系对周边国家产生影响</w:t>
      </w:r>
    </w:p>
    <w:p w:rsidR="00705177" w:rsidRDefault="00705177" w:rsidP="00705177">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Pr>
          <w:rFonts w:ascii="Times New Roman" w:hAnsi="Times New Roman" w:cs="Times New Roman"/>
        </w:rPr>
        <w:t>．</w:t>
      </w:r>
      <w:r w:rsidRPr="009A04D2">
        <w:rPr>
          <w:rFonts w:ascii="Times New Roman" w:hAnsi="Times New Roman" w:cs="Times New Roman"/>
        </w:rPr>
        <w:t>这些国家完全采用中华法系</w:t>
      </w:r>
    </w:p>
    <w:p w:rsidR="00705177" w:rsidRDefault="00705177" w:rsidP="00705177">
      <w:pPr>
        <w:pStyle w:val="a5"/>
        <w:ind w:firstLineChars="200" w:firstLine="420"/>
        <w:rPr>
          <w:rFonts w:ascii="Times New Roman" w:hAnsi="Times New Roman" w:cs="Times New Roman"/>
        </w:rPr>
      </w:pPr>
    </w:p>
    <w:p w:rsidR="004A6BFC" w:rsidRPr="00705177" w:rsidRDefault="004A6BFC" w:rsidP="00705177">
      <w:pPr>
        <w:pStyle w:val="a5"/>
        <w:rPr>
          <w:rFonts w:ascii="Times New Roman" w:hAnsi="Times New Roman" w:cs="Times New Roman"/>
        </w:rPr>
      </w:pPr>
    </w:p>
    <w:sectPr w:rsidR="004A6BFC" w:rsidRPr="00705177" w:rsidSect="006D2047">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DEE" w:rsidRDefault="00710DEE" w:rsidP="00705177">
      <w:r>
        <w:separator/>
      </w:r>
    </w:p>
  </w:endnote>
  <w:endnote w:type="continuationSeparator" w:id="1">
    <w:p w:rsidR="00710DEE" w:rsidRDefault="00710DEE" w:rsidP="007051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DEE" w:rsidRDefault="00710DEE" w:rsidP="00705177">
      <w:r>
        <w:separator/>
      </w:r>
    </w:p>
  </w:footnote>
  <w:footnote w:type="continuationSeparator" w:id="1">
    <w:p w:rsidR="00710DEE" w:rsidRDefault="00710DEE" w:rsidP="00705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87" w:rsidRPr="00784B87" w:rsidRDefault="00784B87" w:rsidP="00784B8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7698"/>
    <w:rsid w:val="004A6BFC"/>
    <w:rsid w:val="006D2047"/>
    <w:rsid w:val="00705177"/>
    <w:rsid w:val="00710DEE"/>
    <w:rsid w:val="00784B87"/>
    <w:rsid w:val="00AB76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047"/>
    <w:pPr>
      <w:widowControl w:val="0"/>
      <w:jc w:val="both"/>
    </w:pPr>
  </w:style>
  <w:style w:type="paragraph" w:styleId="2">
    <w:name w:val="heading 2"/>
    <w:basedOn w:val="a"/>
    <w:next w:val="a"/>
    <w:link w:val="2Char"/>
    <w:uiPriority w:val="9"/>
    <w:unhideWhenUsed/>
    <w:qFormat/>
    <w:rsid w:val="0070517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51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5177"/>
    <w:rPr>
      <w:sz w:val="18"/>
      <w:szCs w:val="18"/>
    </w:rPr>
  </w:style>
  <w:style w:type="paragraph" w:styleId="a4">
    <w:name w:val="footer"/>
    <w:basedOn w:val="a"/>
    <w:link w:val="Char0"/>
    <w:uiPriority w:val="99"/>
    <w:unhideWhenUsed/>
    <w:rsid w:val="00705177"/>
    <w:pPr>
      <w:tabs>
        <w:tab w:val="center" w:pos="4153"/>
        <w:tab w:val="right" w:pos="8306"/>
      </w:tabs>
      <w:snapToGrid w:val="0"/>
      <w:jc w:val="left"/>
    </w:pPr>
    <w:rPr>
      <w:sz w:val="18"/>
      <w:szCs w:val="18"/>
    </w:rPr>
  </w:style>
  <w:style w:type="character" w:customStyle="1" w:styleId="Char0">
    <w:name w:val="页脚 Char"/>
    <w:basedOn w:val="a0"/>
    <w:link w:val="a4"/>
    <w:uiPriority w:val="99"/>
    <w:rsid w:val="00705177"/>
    <w:rPr>
      <w:sz w:val="18"/>
      <w:szCs w:val="18"/>
    </w:rPr>
  </w:style>
  <w:style w:type="character" w:customStyle="1" w:styleId="2Char">
    <w:name w:val="标题 2 Char"/>
    <w:basedOn w:val="a0"/>
    <w:link w:val="2"/>
    <w:uiPriority w:val="9"/>
    <w:rsid w:val="00705177"/>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05177"/>
    <w:rPr>
      <w:rFonts w:ascii="宋体" w:eastAsia="宋体" w:hAnsi="Courier New" w:cs="Courier New"/>
      <w:szCs w:val="21"/>
    </w:rPr>
  </w:style>
  <w:style w:type="character" w:customStyle="1" w:styleId="Char1">
    <w:name w:val="纯文本 Char"/>
    <w:basedOn w:val="a0"/>
    <w:link w:val="a5"/>
    <w:uiPriority w:val="99"/>
    <w:rsid w:val="00705177"/>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0517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51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5177"/>
    <w:rPr>
      <w:sz w:val="18"/>
      <w:szCs w:val="18"/>
    </w:rPr>
  </w:style>
  <w:style w:type="paragraph" w:styleId="a4">
    <w:name w:val="footer"/>
    <w:basedOn w:val="a"/>
    <w:link w:val="Char0"/>
    <w:uiPriority w:val="99"/>
    <w:unhideWhenUsed/>
    <w:rsid w:val="00705177"/>
    <w:pPr>
      <w:tabs>
        <w:tab w:val="center" w:pos="4153"/>
        <w:tab w:val="right" w:pos="8306"/>
      </w:tabs>
      <w:snapToGrid w:val="0"/>
      <w:jc w:val="left"/>
    </w:pPr>
    <w:rPr>
      <w:sz w:val="18"/>
      <w:szCs w:val="18"/>
    </w:rPr>
  </w:style>
  <w:style w:type="character" w:customStyle="1" w:styleId="Char0">
    <w:name w:val="页脚 Char"/>
    <w:basedOn w:val="a0"/>
    <w:link w:val="a4"/>
    <w:uiPriority w:val="99"/>
    <w:rsid w:val="00705177"/>
    <w:rPr>
      <w:sz w:val="18"/>
      <w:szCs w:val="18"/>
    </w:rPr>
  </w:style>
  <w:style w:type="character" w:customStyle="1" w:styleId="2Char">
    <w:name w:val="标题 2 Char"/>
    <w:basedOn w:val="a0"/>
    <w:link w:val="2"/>
    <w:uiPriority w:val="9"/>
    <w:rsid w:val="00705177"/>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05177"/>
    <w:rPr>
      <w:rFonts w:ascii="宋体" w:eastAsia="宋体" w:hAnsi="Courier New" w:cs="Courier New"/>
      <w:szCs w:val="21"/>
    </w:rPr>
  </w:style>
  <w:style w:type="character" w:customStyle="1" w:styleId="Char1">
    <w:name w:val="纯文本 Char"/>
    <w:basedOn w:val="a0"/>
    <w:link w:val="a5"/>
    <w:uiPriority w:val="99"/>
    <w:rsid w:val="0070517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288</Words>
  <Characters>1646</Characters>
  <Application>Microsoft Office Word</Application>
  <DocSecurity>0</DocSecurity>
  <Lines>13</Lines>
  <Paragraphs>3</Paragraphs>
  <ScaleCrop>false</ScaleCrop>
  <Company>CHINA</Company>
  <LinksUpToDate>false</LinksUpToDate>
  <CharactersWithSpaces>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2021-07-01T05:29:00Z</dcterms:created>
  <dcterms:modified xsi:type="dcterms:W3CDTF">2021-09-03T10:37:00Z</dcterms:modified>
</cp:coreProperties>
</file>