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D1" w:rsidRDefault="00B622D1" w:rsidP="00B622D1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57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食物生产与社会生活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人类学家安德森在《中国食物》一书中提及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中国乃至整个东亚很少吃牛肉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而牛肉却是西方饮食文化中必不可少的食物原料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。造成这种饮食文化差异的主</w:t>
      </w:r>
      <w:r w:rsidRPr="009A04D2">
        <w:rPr>
          <w:rFonts w:ascii="Times New Roman" w:hAnsi="Times New Roman" w:cs="Times New Roman" w:hint="eastAsia"/>
        </w:rPr>
        <w:t>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生产方式不同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宗教信仰不同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生活习俗不同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历史传统不同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如图为著名的撒哈拉沙漠中的塔西里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那杰岩画。一位学者认为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这幅美轮美奂的画作描绘了妇女采集谷物的场景。这可以佐证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933450"/>
            <wp:effectExtent l="0" t="0" r="0" b="0"/>
            <wp:docPr id="2" name="图片 2" descr="22微题历史Z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题历史Z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原始人已过上定居的生活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当时还处于打制石器时代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采集渔猎时代的群体生活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农耕畜牧时代的个体生产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在印第安人的部落和村社中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玉米磨坊设置在村镇中心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因为家家户户都要磨面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所以磨坊也是全村的重要社交场所。有时村民大会也在这里举行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从而又使磨坊与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权力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联系在一起。这反映了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玉米是美洲的主要粮食作物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印第安人实行直接民主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食物生产对社会生活的影响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印第安人注重集体活动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灌溉系统是苏美尔城市中的重要部分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它支撑着农业生产与城市社会。灌溉系统的建造、维护</w:t>
      </w:r>
      <w:r w:rsidRPr="009A04D2">
        <w:rPr>
          <w:rFonts w:ascii="Times New Roman" w:hAnsi="Times New Roman" w:cs="Times New Roman" w:hint="eastAsia"/>
        </w:rPr>
        <w:t>都需要大量人力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只有政府才能持续征召人们从事这样艰巨的活动；即使灌溉系统运行良好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政府也需要保证水源的公平分配、解决争端等。到公元前</w:t>
      </w:r>
      <w:r w:rsidRPr="009A04D2">
        <w:rPr>
          <w:rFonts w:ascii="Times New Roman" w:hAnsi="Times New Roman" w:cs="Times New Roman"/>
        </w:rPr>
        <w:t>3000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所有苏美尔城市都拥有了国王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国王拥有很大权力。这说明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农业生产影响国家的发展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苏美尔人十分重视水利灌溉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农业国家与专制政府相符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政府的主要职能是管理灌溉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永安市高三模拟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16</w:t>
      </w:r>
      <w:r w:rsidRPr="009A04D2">
        <w:rPr>
          <w:rFonts w:ascii="Times New Roman" w:hAnsi="Times New Roman" w:cs="Times New Roman"/>
        </w:rPr>
        <w:t>世纪末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中国福建发生饥荒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饥民依靠甘薯得以度荒。</w:t>
      </w:r>
      <w:r w:rsidRPr="009A04D2">
        <w:rPr>
          <w:rFonts w:ascii="Times New Roman" w:hAnsi="Times New Roman" w:cs="Times New Roman"/>
        </w:rPr>
        <w:t>17</w:t>
      </w:r>
      <w:r w:rsidRPr="009A04D2">
        <w:rPr>
          <w:rFonts w:ascii="Times New Roman" w:hAnsi="Times New Roman" w:cs="Times New Roman"/>
        </w:rPr>
        <w:t>世纪上半叶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英国入侵爱尔兰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捣毁庄稼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致使大多</w:t>
      </w:r>
      <w:r w:rsidRPr="009A04D2">
        <w:rPr>
          <w:rFonts w:ascii="Times New Roman" w:hAnsi="Times New Roman" w:cs="Times New Roman" w:hint="eastAsia"/>
        </w:rPr>
        <w:t>数农作物歉收乃至颗粒无收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唯有生长在地下的马铃薯安然无恙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帮助爱尔兰人度过荒年。这表明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美洲高产作物已在全世界普遍种植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美洲高产作物的种植有利于缓解粮食危机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美洲高产作物最先在中国种植推广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美洲高产作物的种植改变了人的饮食结构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随着新航路的开辟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原产于美洲的马铃薯、甘薯、玉米等由西班牙人和葡萄牙人带到欧洲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后来传播到亚洲、非洲等其他洲；而其他地区的动植物如小麦、牛、羊等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也传入了美洲。材料表明新航</w:t>
      </w:r>
      <w:r w:rsidRPr="009A04D2">
        <w:rPr>
          <w:rFonts w:ascii="Times New Roman" w:hAnsi="Times New Roman" w:cs="Times New Roman" w:hint="eastAsia"/>
        </w:rPr>
        <w:t>路的开辟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促进了洲际间交通的发展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促进了美洲人口的增加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加速了洲际间物种的交流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破坏了美洲的生态平衡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鞍山市高三联考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《汉书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食货志》记载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大司农中丞耿寿昌上书汉宣帝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令边郡皆筑仓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以谷贱时增其贾而籴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以利农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谷贵时减贾而粜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名曰常平仓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。材料表明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西汉王朝高度重视粮食生产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汉宣帝时期人才荟萃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中国粮食储备制度历史悠久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常平仓体现计划经济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 w:hint="eastAsia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双汇集团率先把冷鲜肉的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冷链生产、冷链配送、冷链销售、连锁经营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模式引入国内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大力推广冷鲜肉的品牌化经营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使得其产品进入国内大部分城市。这体现出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科技含量的高低决定了产品的销售范围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交通运输条件的改善扩大了产品的市场范围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连锁经营是该类企业的最终出路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冷链物流是食品企业发展的必经之路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菲律宾农业部长阿尔卡拉在首届全国杂交水稻大会上宣布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菲律宾</w:t>
      </w:r>
      <w:r w:rsidRPr="009A04D2">
        <w:rPr>
          <w:rFonts w:ascii="Times New Roman" w:hAnsi="Times New Roman" w:cs="Times New Roman" w:hint="eastAsia"/>
        </w:rPr>
        <w:t>政府将拨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亿比索专款用于杂交水稻推广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努力使菲律宾的杂交水稻覆盖率从目前的</w:t>
      </w:r>
      <w:r w:rsidRPr="009A04D2">
        <w:rPr>
          <w:rFonts w:ascii="Times New Roman" w:hAnsi="Times New Roman" w:cs="Times New Roman"/>
        </w:rPr>
        <w:t>3.5%</w:t>
      </w:r>
      <w:r w:rsidRPr="009A04D2">
        <w:rPr>
          <w:rFonts w:ascii="Times New Roman" w:hAnsi="Times New Roman" w:cs="Times New Roman"/>
        </w:rPr>
        <w:t>提升到</w:t>
      </w:r>
      <w:r w:rsidRPr="009A04D2">
        <w:rPr>
          <w:rFonts w:ascii="Times New Roman" w:hAnsi="Times New Roman" w:cs="Times New Roman"/>
        </w:rPr>
        <w:t>8%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10%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以实现大米自给目标。这说明粮食增产主要依靠的因素是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技术进步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政策支持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优越气候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丰富地形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1979</w:t>
      </w:r>
      <w:r w:rsidRPr="009A04D2">
        <w:rPr>
          <w:rFonts w:ascii="Times New Roman" w:hAnsi="Times New Roman" w:cs="Times New Roman"/>
        </w:rPr>
        <w:t>年至</w:t>
      </w:r>
      <w:r w:rsidRPr="009A04D2">
        <w:rPr>
          <w:rFonts w:ascii="Times New Roman" w:hAnsi="Times New Roman" w:cs="Times New Roman"/>
        </w:rPr>
        <w:t>2013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我国化肥用量由</w:t>
      </w:r>
      <w:r w:rsidRPr="009A04D2">
        <w:rPr>
          <w:rFonts w:ascii="Times New Roman" w:hAnsi="Times New Roman" w:cs="Times New Roman"/>
        </w:rPr>
        <w:t>1086</w:t>
      </w:r>
      <w:r w:rsidRPr="009A04D2">
        <w:rPr>
          <w:rFonts w:ascii="Times New Roman" w:hAnsi="Times New Roman" w:cs="Times New Roman"/>
        </w:rPr>
        <w:t>万吨增加到</w:t>
      </w:r>
      <w:r w:rsidRPr="009A04D2">
        <w:rPr>
          <w:rFonts w:ascii="Times New Roman" w:hAnsi="Times New Roman" w:cs="Times New Roman"/>
        </w:rPr>
        <w:t>5912</w:t>
      </w:r>
      <w:r w:rsidRPr="009A04D2">
        <w:rPr>
          <w:rFonts w:ascii="Times New Roman" w:hAnsi="Times New Roman" w:cs="Times New Roman"/>
        </w:rPr>
        <w:t>万吨。目前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我国农作物的亩均化肥用量为</w:t>
      </w:r>
      <w:r w:rsidRPr="009A04D2">
        <w:rPr>
          <w:rFonts w:ascii="Times New Roman" w:hAnsi="Times New Roman" w:cs="Times New Roman"/>
        </w:rPr>
        <w:t>21.9</w:t>
      </w:r>
      <w:r w:rsidRPr="009A04D2">
        <w:rPr>
          <w:rFonts w:ascii="Times New Roman" w:hAnsi="Times New Roman" w:cs="Times New Roman"/>
        </w:rPr>
        <w:t>千克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远高于世界平均水平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每亩</w:t>
      </w:r>
      <w:r w:rsidRPr="009A04D2">
        <w:rPr>
          <w:rFonts w:ascii="Times New Roman" w:hAnsi="Times New Roman" w:cs="Times New Roman"/>
        </w:rPr>
        <w:t>8</w:t>
      </w:r>
      <w:r w:rsidRPr="009A04D2">
        <w:rPr>
          <w:rFonts w:ascii="Times New Roman" w:hAnsi="Times New Roman" w:cs="Times New Roman"/>
        </w:rPr>
        <w:t>千克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是美国的</w:t>
      </w:r>
      <w:r w:rsidRPr="009A04D2">
        <w:rPr>
          <w:rFonts w:ascii="Times New Roman" w:hAnsi="Times New Roman" w:cs="Times New Roman"/>
        </w:rPr>
        <w:t>2.6</w:t>
      </w:r>
      <w:r w:rsidRPr="009A04D2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欧盟的</w:t>
      </w:r>
      <w:r w:rsidRPr="009A04D2">
        <w:rPr>
          <w:rFonts w:ascii="Times New Roman" w:hAnsi="Times New Roman" w:cs="Times New Roman"/>
        </w:rPr>
        <w:t>2.5</w:t>
      </w:r>
      <w:r w:rsidRPr="009A04D2">
        <w:rPr>
          <w:rFonts w:ascii="Times New Roman" w:hAnsi="Times New Roman" w:cs="Times New Roman"/>
        </w:rPr>
        <w:t>倍。针对</w:t>
      </w:r>
      <w:r w:rsidRPr="009A04D2">
        <w:rPr>
          <w:rFonts w:ascii="Times New Roman" w:hAnsi="Times New Roman" w:cs="Times New Roman" w:hint="eastAsia"/>
        </w:rPr>
        <w:t>以上问题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我国提出了</w:t>
      </w:r>
      <w:r w:rsidRPr="009A04D2">
        <w:rPr>
          <w:rFonts w:ascii="Times New Roman" w:hAnsi="Times New Roman" w:cs="Times New Roman"/>
        </w:rPr>
        <w:t>2020</w:t>
      </w:r>
      <w:r w:rsidRPr="009A04D2">
        <w:rPr>
          <w:rFonts w:ascii="Times New Roman" w:hAnsi="Times New Roman" w:cs="Times New Roman"/>
        </w:rPr>
        <w:t>年化肥使用量零增长的目标。这说明我国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农用化肥使用步发达国家后尘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农业科技现代化水平后来居上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注重兼顾农业科技和食物安全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大力提倡发展无公害绿色农业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我国著名学者王武指出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现今我国养殖业约占</w:t>
      </w:r>
      <w:r w:rsidRPr="009A04D2">
        <w:rPr>
          <w:rFonts w:ascii="Times New Roman" w:hAnsi="Times New Roman" w:cs="Times New Roman"/>
        </w:rPr>
        <w:t>47%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种植业占</w:t>
      </w:r>
      <w:r w:rsidRPr="009A04D2">
        <w:rPr>
          <w:rFonts w:ascii="Times New Roman" w:hAnsi="Times New Roman" w:cs="Times New Roman"/>
        </w:rPr>
        <w:t>53%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与发达国家差距较大。因此我国应大力发展畜牧和水产养殖业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尤其是应优先发展水产养殖。王武主张优先发展水产养殖的主要原因是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发达国家的先进经</w:t>
      </w:r>
      <w:r w:rsidRPr="009A04D2">
        <w:rPr>
          <w:rFonts w:ascii="Times New Roman" w:hAnsi="Times New Roman" w:cs="Times New Roman" w:hint="eastAsia"/>
        </w:rPr>
        <w:t>验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确保粮食安全的考量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国人饮食习惯的落后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增加渔民及国家收入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如图是某一国际组织的徽标。</w:t>
      </w:r>
      <w:r w:rsidRPr="009A04D2">
        <w:rPr>
          <w:rFonts w:ascii="Times New Roman" w:hAnsi="Times New Roman" w:cs="Times New Roman"/>
        </w:rPr>
        <w:t>2020</w:t>
      </w:r>
      <w:r w:rsidRPr="009A04D2">
        <w:rPr>
          <w:rFonts w:ascii="Times New Roman" w:hAnsi="Times New Roman" w:cs="Times New Roman"/>
        </w:rPr>
        <w:t>年初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非洲蝗虫肆虐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给农业生产造成严重危机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该组织发起一项</w:t>
      </w:r>
      <w:r w:rsidRPr="009A04D2">
        <w:rPr>
          <w:rFonts w:ascii="Times New Roman" w:hAnsi="Times New Roman" w:cs="Times New Roman"/>
        </w:rPr>
        <w:t>7600</w:t>
      </w:r>
      <w:r w:rsidRPr="009A04D2">
        <w:rPr>
          <w:rFonts w:ascii="Times New Roman" w:hAnsi="Times New Roman" w:cs="Times New Roman"/>
        </w:rPr>
        <w:t>万美元的筹款计划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希望借助国际社会力量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帮助非洲地区抵御蝗灾。据此可知该国际组织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622D1" w:rsidRDefault="00B622D1" w:rsidP="00B622D1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9500" cy="1016000"/>
            <wp:effectExtent l="0" t="0" r="6350" b="0"/>
            <wp:docPr id="1" name="图片 1" descr="22微题历史Z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题历史Z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致力于建立公正合理的国际经济新秩序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是协调全球卫生健康事业的国际组织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是非洲国</w:t>
      </w:r>
      <w:r w:rsidRPr="009A04D2">
        <w:rPr>
          <w:rFonts w:ascii="Times New Roman" w:hAnsi="Times New Roman" w:cs="Times New Roman" w:hint="eastAsia"/>
        </w:rPr>
        <w:t>家之间形成的政治、经济联盟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促进世界经济发展并保证人类免于饥饿</w:t>
      </w:r>
    </w:p>
    <w:p w:rsidR="00B622D1" w:rsidRDefault="00B622D1" w:rsidP="00B622D1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B622D1" w:rsidRDefault="004A6BFC" w:rsidP="00B622D1">
      <w:pPr>
        <w:pStyle w:val="a5"/>
        <w:rPr>
          <w:rFonts w:ascii="Times New Roman" w:hAnsi="Times New Roman" w:cs="Times New Roman"/>
        </w:rPr>
      </w:pPr>
    </w:p>
    <w:sectPr w:rsidR="004A6BFC" w:rsidRPr="00B622D1" w:rsidSect="00775C4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49C" w:rsidRDefault="00D1749C" w:rsidP="00B622D1">
      <w:r>
        <w:separator/>
      </w:r>
    </w:p>
  </w:endnote>
  <w:endnote w:type="continuationSeparator" w:id="1">
    <w:p w:rsidR="00D1749C" w:rsidRDefault="00D1749C" w:rsidP="00B62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49C" w:rsidRDefault="00D1749C" w:rsidP="00B622D1">
      <w:r>
        <w:separator/>
      </w:r>
    </w:p>
  </w:footnote>
  <w:footnote w:type="continuationSeparator" w:id="1">
    <w:p w:rsidR="00D1749C" w:rsidRDefault="00D1749C" w:rsidP="00B62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7E" w:rsidRPr="00ED667E" w:rsidRDefault="00ED667E" w:rsidP="00ED667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4D9"/>
    <w:rsid w:val="004A6BFC"/>
    <w:rsid w:val="004B34D9"/>
    <w:rsid w:val="00775C4B"/>
    <w:rsid w:val="00B622D1"/>
    <w:rsid w:val="00D1749C"/>
    <w:rsid w:val="00ED6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4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622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22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2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22D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622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622D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622D1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622D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622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622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22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2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22D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622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622D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622D1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622D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622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1744</Characters>
  <Application>Microsoft Office Word</Application>
  <DocSecurity>0</DocSecurity>
  <Lines>14</Lines>
  <Paragraphs>4</Paragraphs>
  <ScaleCrop>false</ScaleCrop>
  <Company>CHINA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2021-07-01T03:57:00Z</dcterms:created>
  <dcterms:modified xsi:type="dcterms:W3CDTF">2021-09-03T10:37:00Z</dcterms:modified>
</cp:coreProperties>
</file>