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2BF" w:rsidRDefault="003672BF" w:rsidP="003672BF">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52</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西方的文官制度</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沈阳市高三联考</w:t>
      </w:r>
      <w:r>
        <w:rPr>
          <w:rFonts w:ascii="Times New Roman" w:eastAsia="楷体_GB2312" w:hAnsi="Times New Roman" w:cs="Times New Roman"/>
        </w:rPr>
        <w:t>]</w:t>
      </w:r>
      <w:r w:rsidRPr="009A04D2">
        <w:rPr>
          <w:rFonts w:ascii="Times New Roman" w:hAnsi="Times New Roman" w:cs="Times New Roman"/>
        </w:rPr>
        <w:t>欧洲各国政府以往靠繁琐的手抄形式与官员联络</w:t>
      </w:r>
      <w:r>
        <w:rPr>
          <w:rFonts w:ascii="Times New Roman" w:hAnsi="Times New Roman" w:cs="Times New Roman"/>
        </w:rPr>
        <w:t>，</w:t>
      </w:r>
      <w:r w:rsidRPr="009A04D2">
        <w:rPr>
          <w:rFonts w:ascii="Times New Roman" w:hAnsi="Times New Roman" w:cs="Times New Roman"/>
        </w:rPr>
        <w:t>而在</w:t>
      </w:r>
      <w:r w:rsidRPr="009A04D2">
        <w:rPr>
          <w:rFonts w:ascii="Times New Roman" w:hAnsi="Times New Roman" w:cs="Times New Roman"/>
        </w:rPr>
        <w:t>16</w:t>
      </w:r>
      <w:r w:rsidRPr="009A04D2">
        <w:rPr>
          <w:rFonts w:ascii="Times New Roman" w:hAnsi="Times New Roman" w:cs="Times New Roman"/>
        </w:rPr>
        <w:t>～</w:t>
      </w:r>
      <w:r w:rsidRPr="009A04D2">
        <w:rPr>
          <w:rFonts w:ascii="Times New Roman" w:hAnsi="Times New Roman" w:cs="Times New Roman"/>
        </w:rPr>
        <w:t>18</w:t>
      </w:r>
      <w:r w:rsidRPr="009A04D2">
        <w:rPr>
          <w:rFonts w:ascii="Times New Roman" w:hAnsi="Times New Roman" w:cs="Times New Roman"/>
        </w:rPr>
        <w:t>世纪采用印刷文本宣战、公布战况、颁发文告</w:t>
      </w:r>
      <w:r>
        <w:rPr>
          <w:rFonts w:ascii="Times New Roman" w:hAnsi="Times New Roman" w:cs="Times New Roman"/>
        </w:rPr>
        <w:t>，</w:t>
      </w:r>
      <w:r w:rsidRPr="009A04D2">
        <w:rPr>
          <w:rFonts w:ascii="Times New Roman" w:hAnsi="Times New Roman" w:cs="Times New Roman"/>
        </w:rPr>
        <w:t>并以宣传册的形式展开辩论。他们努力借助这些手段进行心理战。这一现象说明当时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科技成为政治宣传的手段</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文艺复兴的范围迅速扩大</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知识交流的速度大大加快</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民族国家的战争日益频繁</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济宁市高三模拟</w:t>
      </w:r>
      <w:r>
        <w:rPr>
          <w:rFonts w:ascii="Times New Roman" w:eastAsia="楷体_GB2312" w:hAnsi="Times New Roman" w:cs="Times New Roman"/>
        </w:rPr>
        <w:t>]</w:t>
      </w:r>
      <w:r w:rsidRPr="009A04D2">
        <w:rPr>
          <w:rFonts w:ascii="Times New Roman" w:hAnsi="Times New Roman" w:cs="Times New Roman"/>
        </w:rPr>
        <w:t>英国是世界上最早实行文官制度的国家之一。</w:t>
      </w: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rPr>
        <w:t>30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英国政府对文官制度进行了重大改革</w:t>
      </w:r>
      <w:r>
        <w:rPr>
          <w:rFonts w:ascii="Times New Roman" w:hAnsi="Times New Roman" w:cs="Times New Roman"/>
        </w:rPr>
        <w:t>，</w:t>
      </w:r>
      <w:r w:rsidRPr="009A04D2">
        <w:rPr>
          <w:rFonts w:ascii="Times New Roman" w:hAnsi="Times New Roman" w:cs="Times New Roman"/>
        </w:rPr>
        <w:t>推动英国文官制度改革的根本原因是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工业革命推动政治领域的变革</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两党轮流执政</w:t>
      </w:r>
      <w:r>
        <w:rPr>
          <w:rFonts w:ascii="Times New Roman" w:hAnsi="Times New Roman" w:cs="Times New Roman"/>
        </w:rPr>
        <w:t>，</w:t>
      </w:r>
      <w:r w:rsidRPr="009A04D2">
        <w:rPr>
          <w:rFonts w:ascii="Times New Roman" w:hAnsi="Times New Roman" w:cs="Times New Roman"/>
        </w:rPr>
        <w:t>官员变动频繁的影响</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文官制度导致卖官鬻爵之事频发</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文官队伍的急剧膨胀</w:t>
      </w:r>
      <w:r>
        <w:rPr>
          <w:rFonts w:ascii="Times New Roman" w:hAnsi="Times New Roman" w:cs="Times New Roman"/>
        </w:rPr>
        <w:t>，</w:t>
      </w:r>
      <w:r w:rsidRPr="009A04D2">
        <w:rPr>
          <w:rFonts w:ascii="Times New Roman" w:hAnsi="Times New Roman" w:cs="Times New Roman"/>
        </w:rPr>
        <w:t>行政效率低下</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阜新市高三模拟</w:t>
      </w:r>
      <w:r>
        <w:rPr>
          <w:rFonts w:ascii="Times New Roman" w:eastAsia="楷体_GB2312" w:hAnsi="Times New Roman" w:cs="Times New Roman"/>
        </w:rPr>
        <w:t>]</w:t>
      </w:r>
      <w:r w:rsidRPr="009A04D2">
        <w:rPr>
          <w:rFonts w:ascii="Times New Roman" w:hAnsi="Times New Roman" w:cs="Times New Roman"/>
        </w:rPr>
        <w:t>17</w:t>
      </w:r>
      <w:r w:rsidRPr="009A04D2">
        <w:rPr>
          <w:rFonts w:ascii="Times New Roman" w:hAnsi="Times New Roman" w:cs="Times New Roman"/>
        </w:rPr>
        <w:t>、</w:t>
      </w:r>
      <w:r w:rsidRPr="009A04D2">
        <w:rPr>
          <w:rFonts w:ascii="Times New Roman" w:hAnsi="Times New Roman" w:cs="Times New Roman"/>
        </w:rPr>
        <w:t>18</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欧美内阁制、政党制形成以后</w:t>
      </w:r>
      <w:r>
        <w:rPr>
          <w:rFonts w:ascii="Times New Roman" w:hAnsi="Times New Roman" w:cs="Times New Roman"/>
        </w:rPr>
        <w:t>，</w:t>
      </w:r>
      <w:r w:rsidRPr="009A04D2">
        <w:rPr>
          <w:rFonts w:ascii="Times New Roman" w:hAnsi="Times New Roman" w:cs="Times New Roman"/>
        </w:rPr>
        <w:t>执政党把官职分给党内同僚</w:t>
      </w:r>
      <w:r>
        <w:rPr>
          <w:rFonts w:ascii="Times New Roman" w:hAnsi="Times New Roman" w:cs="Times New Roman"/>
        </w:rPr>
        <w:t>，</w:t>
      </w:r>
      <w:r w:rsidRPr="009A04D2">
        <w:rPr>
          <w:rFonts w:ascii="Times New Roman" w:hAnsi="Times New Roman" w:cs="Times New Roman"/>
        </w:rPr>
        <w:t>一旦内阁重组或执政</w:t>
      </w:r>
      <w:r w:rsidRPr="009A04D2">
        <w:rPr>
          <w:rFonts w:ascii="Times New Roman" w:hAnsi="Times New Roman" w:cs="Times New Roman" w:hint="eastAsia"/>
        </w:rPr>
        <w:t>党更换</w:t>
      </w:r>
      <w:r>
        <w:rPr>
          <w:rFonts w:ascii="Times New Roman" w:hAnsi="Times New Roman" w:cs="Times New Roman" w:hint="eastAsia"/>
        </w:rPr>
        <w:t>，</w:t>
      </w:r>
      <w:r w:rsidRPr="009A04D2">
        <w:rPr>
          <w:rFonts w:ascii="Times New Roman" w:hAnsi="Times New Roman" w:cs="Times New Roman" w:hint="eastAsia"/>
        </w:rPr>
        <w:t>就需更换几乎所有的政府官僚。由于政党更迭频繁</w:t>
      </w:r>
      <w:r>
        <w:rPr>
          <w:rFonts w:ascii="Times New Roman" w:hAnsi="Times New Roman" w:cs="Times New Roman" w:hint="eastAsia"/>
        </w:rPr>
        <w:t>，</w:t>
      </w:r>
      <w:r w:rsidRPr="009A04D2">
        <w:rPr>
          <w:rFonts w:ascii="Times New Roman" w:hAnsi="Times New Roman" w:cs="Times New Roman" w:hint="eastAsia"/>
        </w:rPr>
        <w:t>这就导致政府官僚频繁更换</w:t>
      </w:r>
      <w:r>
        <w:rPr>
          <w:rFonts w:ascii="Times New Roman" w:hAnsi="Times New Roman" w:cs="Times New Roman" w:hint="eastAsia"/>
        </w:rPr>
        <w:t>，</w:t>
      </w:r>
      <w:r w:rsidRPr="009A04D2">
        <w:rPr>
          <w:rFonts w:ascii="Times New Roman" w:hAnsi="Times New Roman" w:cs="Times New Roman" w:hint="eastAsia"/>
        </w:rPr>
        <w:t>政府腐败泛滥。这说明</w:t>
      </w:r>
      <w:r>
        <w:rPr>
          <w:rFonts w:ascii="Times New Roman" w:hAnsi="Times New Roman" w:cs="Times New Roman" w:hint="eastAsia"/>
        </w:rPr>
        <w:t>，</w:t>
      </w:r>
      <w:r w:rsidRPr="009A04D2">
        <w:rPr>
          <w:rFonts w:ascii="Times New Roman" w:hAnsi="Times New Roman" w:cs="Times New Roman" w:hint="eastAsia"/>
        </w:rPr>
        <w:t>欧美国家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资本主义民主遇到瓶颈</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实行多党制不合实际</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急需进行官员制度改革</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政治制度尚不完善</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枣庄市高三模拟</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世纪中后期英美推行文官制度改革：文官任用采取公开平等考试、择优录取的办法；实行定期考核</w:t>
      </w:r>
      <w:r>
        <w:rPr>
          <w:rFonts w:ascii="Times New Roman" w:hAnsi="Times New Roman" w:cs="Times New Roman"/>
        </w:rPr>
        <w:t>，</w:t>
      </w:r>
      <w:r w:rsidRPr="009A04D2">
        <w:rPr>
          <w:rFonts w:ascii="Times New Roman" w:hAnsi="Times New Roman" w:cs="Times New Roman"/>
        </w:rPr>
        <w:t>按照勤惰、政绩大小予以升降、奖惩。这种制度改革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有违民主自由选举的精神</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是全面学习中国科举</w:t>
      </w:r>
      <w:r w:rsidRPr="009A04D2">
        <w:rPr>
          <w:rFonts w:ascii="Times New Roman" w:hAnsi="Times New Roman" w:cs="Times New Roman" w:hint="eastAsia"/>
        </w:rPr>
        <w:t>制度的结果</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有利于管理专业化、科学化</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大大削弱了执政党的领导能力</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山东烟台市高三模拟</w:t>
      </w:r>
      <w:r>
        <w:rPr>
          <w:rFonts w:ascii="Times New Roman" w:eastAsia="楷体_GB2312" w:hAnsi="Times New Roman" w:cs="Times New Roman"/>
        </w:rPr>
        <w:t>]</w:t>
      </w:r>
      <w:r w:rsidRPr="009A04D2">
        <w:rPr>
          <w:rFonts w:ascii="Times New Roman" w:hAnsi="Times New Roman" w:cs="Times New Roman"/>
        </w:rPr>
        <w:t>英国曾于</w:t>
      </w:r>
      <w:r w:rsidRPr="009A04D2">
        <w:rPr>
          <w:rFonts w:ascii="Times New Roman" w:hAnsi="Times New Roman" w:cs="Times New Roman"/>
        </w:rPr>
        <w:t>1855</w:t>
      </w:r>
      <w:r w:rsidRPr="009A04D2">
        <w:rPr>
          <w:rFonts w:ascii="Times New Roman" w:hAnsi="Times New Roman" w:cs="Times New Roman"/>
        </w:rPr>
        <w:t>年、</w:t>
      </w:r>
      <w:r w:rsidRPr="009A04D2">
        <w:rPr>
          <w:rFonts w:ascii="Times New Roman" w:hAnsi="Times New Roman" w:cs="Times New Roman"/>
        </w:rPr>
        <w:t>1870</w:t>
      </w:r>
      <w:r w:rsidRPr="009A04D2">
        <w:rPr>
          <w:rFonts w:ascii="Times New Roman" w:hAnsi="Times New Roman" w:cs="Times New Roman"/>
        </w:rPr>
        <w:t>年两次颁布法令</w:t>
      </w:r>
      <w:r>
        <w:rPr>
          <w:rFonts w:ascii="Times New Roman" w:hAnsi="Times New Roman" w:cs="Times New Roman"/>
        </w:rPr>
        <w:t>，</w:t>
      </w:r>
      <w:r w:rsidRPr="009A04D2">
        <w:rPr>
          <w:rFonts w:ascii="Times New Roman" w:hAnsi="Times New Roman" w:cs="Times New Roman"/>
        </w:rPr>
        <w:t>规定由独立于党派之外的文官委员会主持文官考选</w:t>
      </w:r>
      <w:r>
        <w:rPr>
          <w:rFonts w:ascii="Times New Roman" w:hAnsi="Times New Roman" w:cs="Times New Roman"/>
        </w:rPr>
        <w:t>，</w:t>
      </w:r>
      <w:r w:rsidRPr="009A04D2">
        <w:rPr>
          <w:rFonts w:ascii="Times New Roman" w:hAnsi="Times New Roman" w:cs="Times New Roman"/>
        </w:rPr>
        <w:t>文官不得参与政治活动和盈利性经济活动。</w:t>
      </w:r>
      <w:r w:rsidRPr="009A04D2">
        <w:rPr>
          <w:rFonts w:ascii="Times New Roman" w:hAnsi="Times New Roman" w:cs="Times New Roman"/>
        </w:rPr>
        <w:t>1883</w:t>
      </w:r>
      <w:r w:rsidRPr="009A04D2">
        <w:rPr>
          <w:rFonts w:ascii="Times New Roman" w:hAnsi="Times New Roman" w:cs="Times New Roman"/>
        </w:rPr>
        <w:t>年的《美国文官法》也规定：任何公务人员都没有权力利用职权或个人影响去强迫别人或别的团体采取政治行动。由此可知</w:t>
      </w:r>
      <w:r>
        <w:rPr>
          <w:rFonts w:ascii="Times New Roman" w:hAnsi="Times New Roman" w:cs="Times New Roman"/>
        </w:rPr>
        <w:t>，</w:t>
      </w:r>
      <w:r w:rsidRPr="009A04D2">
        <w:rPr>
          <w:rFonts w:ascii="Times New Roman" w:hAnsi="Times New Roman" w:cs="Times New Roman"/>
        </w:rPr>
        <w:t>当时英美文官制度改革的相同目的是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保证公共权力运行的稳定</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完善欧美国家的政党政治</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杜绝官员权力滥用与腐败</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彰显选拔公正与社会公平</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海口市高三模拟</w:t>
      </w:r>
      <w:r>
        <w:rPr>
          <w:rFonts w:ascii="Times New Roman" w:eastAsia="楷体_GB2312" w:hAnsi="Times New Roman" w:cs="Times New Roman"/>
        </w:rPr>
        <w:t>]</w:t>
      </w:r>
      <w:r w:rsidRPr="009A04D2">
        <w:rPr>
          <w:rFonts w:ascii="Times New Roman" w:hAnsi="Times New Roman" w:cs="Times New Roman"/>
        </w:rPr>
        <w:t>如表为美国公务员制度的演变情况</w:t>
      </w:r>
      <w:r>
        <w:rPr>
          <w:rFonts w:ascii="Times New Roman" w:hAnsi="Times New Roman" w:cs="Times New Roman"/>
        </w:rPr>
        <w:t>(</w:t>
      </w:r>
      <w:r w:rsidRPr="009A04D2">
        <w:rPr>
          <w:rFonts w:ascii="Times New Roman" w:hAnsi="Times New Roman" w:cs="Times New Roman"/>
        </w:rPr>
        <w:t>部分</w:t>
      </w:r>
      <w:r>
        <w:rPr>
          <w:rFonts w:ascii="Times New Roman" w:hAnsi="Times New Roman" w:cs="Times New Roman"/>
        </w:rPr>
        <w:t>)</w:t>
      </w:r>
      <w:r w:rsidRPr="009A04D2">
        <w:rPr>
          <w:rFonts w:ascii="Times New Roman" w:hAnsi="Times New Roman" w:cs="Times New Roman"/>
        </w:rPr>
        <w:t>。这一制度的演变</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Pr="009A04D2" w:rsidRDefault="003672BF" w:rsidP="003672BF">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2706"/>
      </w:tblGrid>
      <w:tr w:rsidR="003672BF" w:rsidRPr="009A04D2" w:rsidTr="006F5348">
        <w:trPr>
          <w:jc w:val="center"/>
        </w:trPr>
        <w:tc>
          <w:tcPr>
            <w:tcW w:w="1814" w:type="dxa"/>
            <w:shd w:val="clear" w:color="auto" w:fill="auto"/>
            <w:vAlign w:val="center"/>
          </w:tcPr>
          <w:p w:rsidR="003672BF" w:rsidRPr="009A04D2" w:rsidRDefault="003672BF" w:rsidP="006F5348">
            <w:pPr>
              <w:pStyle w:val="a5"/>
              <w:jc w:val="center"/>
              <w:rPr>
                <w:rFonts w:ascii="Times New Roman" w:hAnsi="Times New Roman" w:cs="Times New Roman"/>
              </w:rPr>
            </w:pPr>
            <w:r w:rsidRPr="009A04D2">
              <w:rPr>
                <w:rFonts w:ascii="Times New Roman" w:hAnsi="Times New Roman" w:cs="Times New Roman"/>
              </w:rPr>
              <w:t>建国初期</w:t>
            </w:r>
          </w:p>
        </w:tc>
        <w:tc>
          <w:tcPr>
            <w:tcW w:w="2706" w:type="dxa"/>
            <w:shd w:val="clear" w:color="auto" w:fill="auto"/>
            <w:vAlign w:val="center"/>
          </w:tcPr>
          <w:p w:rsidR="003672BF" w:rsidRPr="009A04D2" w:rsidRDefault="003672BF" w:rsidP="006F5348">
            <w:pPr>
              <w:pStyle w:val="a5"/>
              <w:jc w:val="center"/>
              <w:rPr>
                <w:rFonts w:ascii="Times New Roman" w:hAnsi="Times New Roman" w:cs="Times New Roman"/>
              </w:rPr>
            </w:pPr>
            <w:r w:rsidRPr="009A04D2">
              <w:rPr>
                <w:rFonts w:ascii="Times New Roman" w:hAnsi="Times New Roman" w:cs="Times New Roman"/>
              </w:rPr>
              <w:t>按资历进行晋升</w:t>
            </w:r>
          </w:p>
        </w:tc>
      </w:tr>
      <w:tr w:rsidR="003672BF" w:rsidRPr="009A04D2" w:rsidTr="006F5348">
        <w:trPr>
          <w:jc w:val="center"/>
        </w:trPr>
        <w:tc>
          <w:tcPr>
            <w:tcW w:w="1814" w:type="dxa"/>
            <w:shd w:val="clear" w:color="auto" w:fill="auto"/>
            <w:vAlign w:val="center"/>
          </w:tcPr>
          <w:p w:rsidR="003672BF" w:rsidRPr="009A04D2" w:rsidRDefault="003672BF" w:rsidP="006F5348">
            <w:pPr>
              <w:pStyle w:val="a5"/>
              <w:jc w:val="center"/>
              <w:rPr>
                <w:rFonts w:ascii="Times New Roman" w:hAnsi="Times New Roman" w:cs="Times New Roman"/>
              </w:rPr>
            </w:pPr>
            <w:r w:rsidRPr="009A04D2">
              <w:rPr>
                <w:rFonts w:ascii="Times New Roman" w:hAnsi="Times New Roman" w:cs="Times New Roman"/>
              </w:rPr>
              <w:t>19</w:t>
            </w:r>
            <w:r w:rsidRPr="009A04D2">
              <w:rPr>
                <w:rFonts w:ascii="Times New Roman" w:hAnsi="Times New Roman" w:cs="Times New Roman"/>
              </w:rPr>
              <w:t>世纪</w:t>
            </w:r>
            <w:r w:rsidRPr="009A04D2">
              <w:rPr>
                <w:rFonts w:ascii="Times New Roman" w:hAnsi="Times New Roman" w:cs="Times New Roman"/>
              </w:rPr>
              <w:t>30</w:t>
            </w:r>
            <w:r w:rsidRPr="009A04D2">
              <w:rPr>
                <w:rFonts w:ascii="Times New Roman" w:hAnsi="Times New Roman" w:cs="Times New Roman"/>
              </w:rPr>
              <w:t>年代</w:t>
            </w:r>
          </w:p>
        </w:tc>
        <w:tc>
          <w:tcPr>
            <w:tcW w:w="2706" w:type="dxa"/>
            <w:shd w:val="clear" w:color="auto" w:fill="auto"/>
            <w:vAlign w:val="center"/>
          </w:tcPr>
          <w:p w:rsidR="003672BF" w:rsidRPr="009A04D2" w:rsidRDefault="003672BF" w:rsidP="006F5348">
            <w:pPr>
              <w:pStyle w:val="a5"/>
              <w:jc w:val="center"/>
              <w:rPr>
                <w:rFonts w:ascii="Times New Roman" w:hAnsi="Times New Roman" w:cs="Times New Roman"/>
              </w:rPr>
            </w:pPr>
            <w:r w:rsidRPr="009A04D2">
              <w:rPr>
                <w:rFonts w:ascii="Times New Roman" w:hAnsi="Times New Roman" w:cs="Times New Roman"/>
              </w:rPr>
              <w:t>以党派关系分配政府职务</w:t>
            </w:r>
          </w:p>
        </w:tc>
      </w:tr>
      <w:tr w:rsidR="003672BF" w:rsidTr="006F5348">
        <w:trPr>
          <w:jc w:val="center"/>
        </w:trPr>
        <w:tc>
          <w:tcPr>
            <w:tcW w:w="1814" w:type="dxa"/>
            <w:shd w:val="clear" w:color="auto" w:fill="auto"/>
            <w:vAlign w:val="center"/>
          </w:tcPr>
          <w:p w:rsidR="003672BF" w:rsidRPr="009A04D2" w:rsidRDefault="003672BF" w:rsidP="006F5348">
            <w:pPr>
              <w:pStyle w:val="a5"/>
              <w:jc w:val="center"/>
              <w:rPr>
                <w:rFonts w:ascii="Times New Roman" w:hAnsi="Times New Roman" w:cs="Times New Roman"/>
              </w:rPr>
            </w:pPr>
            <w:r w:rsidRPr="009A04D2">
              <w:rPr>
                <w:rFonts w:ascii="Times New Roman" w:hAnsi="Times New Roman" w:cs="Times New Roman"/>
              </w:rPr>
              <w:t>19</w:t>
            </w:r>
            <w:r w:rsidRPr="009A04D2">
              <w:rPr>
                <w:rFonts w:ascii="Times New Roman" w:hAnsi="Times New Roman" w:cs="Times New Roman"/>
              </w:rPr>
              <w:t>世纪末</w:t>
            </w:r>
          </w:p>
        </w:tc>
        <w:tc>
          <w:tcPr>
            <w:tcW w:w="2706" w:type="dxa"/>
            <w:shd w:val="clear" w:color="auto" w:fill="auto"/>
            <w:vAlign w:val="center"/>
          </w:tcPr>
          <w:p w:rsidR="003672BF" w:rsidRDefault="003672BF" w:rsidP="006F5348">
            <w:pPr>
              <w:pStyle w:val="a5"/>
              <w:jc w:val="center"/>
              <w:rPr>
                <w:rFonts w:ascii="Times New Roman" w:hAnsi="Times New Roman" w:cs="Times New Roman"/>
              </w:rPr>
            </w:pPr>
            <w:r w:rsidRPr="009A04D2">
              <w:rPr>
                <w:rFonts w:ascii="Times New Roman" w:hAnsi="Times New Roman" w:cs="Times New Roman"/>
              </w:rPr>
              <w:t>以功绩制为核心进行改革</w:t>
            </w:r>
          </w:p>
        </w:tc>
      </w:tr>
    </w:tbl>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反映出三权分立体制的完善</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保证了政府的清廉</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提高了公务员工</w:t>
      </w:r>
      <w:r w:rsidRPr="009A04D2">
        <w:rPr>
          <w:rFonts w:ascii="Times New Roman" w:hAnsi="Times New Roman" w:cs="Times New Roman" w:hint="eastAsia"/>
        </w:rPr>
        <w:t>作的积极性</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削弱了总统的权力</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天津市滨海新区高三模拟</w:t>
      </w:r>
      <w:r>
        <w:rPr>
          <w:rFonts w:ascii="Times New Roman" w:eastAsia="楷体_GB2312" w:hAnsi="Times New Roman" w:cs="Times New Roman"/>
        </w:rPr>
        <w:t>]</w:t>
      </w:r>
      <w:r w:rsidRPr="009A04D2">
        <w:rPr>
          <w:rFonts w:ascii="Times New Roman" w:hAnsi="Times New Roman" w:cs="Times New Roman"/>
        </w:rPr>
        <w:t>1883</w:t>
      </w:r>
      <w:r w:rsidRPr="009A04D2">
        <w:rPr>
          <w:rFonts w:ascii="Times New Roman" w:hAnsi="Times New Roman" w:cs="Times New Roman"/>
        </w:rPr>
        <w:t>年《美国文官法》规定：任何公务人员都没有权利利用职权或个人影响去强迫别人或别的团体采取政治行动。这说明了西方文官制度的特点是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公开考试</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政治中立</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职务常任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论功晋升</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辽宁营口市高三模拟</w:t>
      </w:r>
      <w:r>
        <w:rPr>
          <w:rFonts w:ascii="Times New Roman" w:eastAsia="楷体_GB2312" w:hAnsi="Times New Roman" w:cs="Times New Roman"/>
        </w:rPr>
        <w:t>]</w:t>
      </w:r>
      <w:r w:rsidRPr="009A04D2">
        <w:rPr>
          <w:rFonts w:ascii="Times New Roman" w:hAnsi="Times New Roman" w:cs="Times New Roman"/>
        </w:rPr>
        <w:t>在近代英国</w:t>
      </w:r>
      <w:r>
        <w:rPr>
          <w:rFonts w:ascii="Times New Roman" w:hAnsi="Times New Roman" w:cs="Times New Roman"/>
        </w:rPr>
        <w:t>，</w:t>
      </w:r>
      <w:r w:rsidRPr="009A04D2">
        <w:rPr>
          <w:rFonts w:ascii="Times New Roman" w:hAnsi="Times New Roman" w:cs="Times New Roman"/>
        </w:rPr>
        <w:t>文官是政府政策的主要执行者和日常工作的主要承担者</w:t>
      </w:r>
      <w:r>
        <w:rPr>
          <w:rFonts w:ascii="Times New Roman" w:hAnsi="Times New Roman" w:cs="Times New Roman"/>
        </w:rPr>
        <w:t>，</w:t>
      </w:r>
      <w:r w:rsidRPr="009A04D2">
        <w:rPr>
          <w:rFonts w:ascii="Times New Roman" w:hAnsi="Times New Roman" w:cs="Times New Roman"/>
        </w:rPr>
        <w:t>他们不与内</w:t>
      </w:r>
      <w:r w:rsidRPr="009A04D2">
        <w:rPr>
          <w:rFonts w:ascii="Times New Roman" w:hAnsi="Times New Roman" w:cs="Times New Roman" w:hint="eastAsia"/>
        </w:rPr>
        <w:t>阁共进退</w:t>
      </w:r>
      <w:r>
        <w:rPr>
          <w:rFonts w:ascii="Times New Roman" w:hAnsi="Times New Roman" w:cs="Times New Roman" w:hint="eastAsia"/>
        </w:rPr>
        <w:t>，</w:t>
      </w:r>
      <w:r w:rsidRPr="009A04D2">
        <w:rPr>
          <w:rFonts w:ascii="Times New Roman" w:hAnsi="Times New Roman" w:cs="Times New Roman" w:hint="eastAsia"/>
        </w:rPr>
        <w:t>执政党的更换基本上与他们无关。这一现象</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确保了政府工作的连续性和稳定性</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杜绝了国家政治生活的周期性动荡</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表明文官任职时长与政党政治相关</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反映出文官政策决定民主政治趋势</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辽宁大连市高三模拟</w:t>
      </w:r>
      <w:r>
        <w:rPr>
          <w:rFonts w:ascii="Times New Roman" w:eastAsia="楷体_GB2312" w:hAnsi="Times New Roman" w:cs="Times New Roman"/>
        </w:rPr>
        <w:t>]</w:t>
      </w:r>
      <w:r w:rsidRPr="009A04D2">
        <w:rPr>
          <w:rFonts w:ascii="Times New Roman" w:hAnsi="Times New Roman" w:cs="Times New Roman"/>
        </w:rPr>
        <w:t>文官为终身职业</w:t>
      </w:r>
      <w:r>
        <w:rPr>
          <w:rFonts w:ascii="Times New Roman" w:hAnsi="Times New Roman" w:cs="Times New Roman"/>
        </w:rPr>
        <w:t>，</w:t>
      </w:r>
      <w:r w:rsidRPr="009A04D2">
        <w:rPr>
          <w:rFonts w:ascii="Times New Roman" w:hAnsi="Times New Roman" w:cs="Times New Roman"/>
        </w:rPr>
        <w:t>任期有法律保障</w:t>
      </w:r>
      <w:r>
        <w:rPr>
          <w:rFonts w:ascii="Times New Roman" w:hAnsi="Times New Roman" w:cs="Times New Roman"/>
        </w:rPr>
        <w:t>，</w:t>
      </w:r>
      <w:r w:rsidRPr="009A04D2">
        <w:rPr>
          <w:rFonts w:ascii="Times New Roman" w:hAnsi="Times New Roman" w:cs="Times New Roman"/>
        </w:rPr>
        <w:t>故在资本主义国家发生政府危机之时</w:t>
      </w:r>
      <w:r>
        <w:rPr>
          <w:rFonts w:ascii="Times New Roman" w:hAnsi="Times New Roman" w:cs="Times New Roman"/>
        </w:rPr>
        <w:t>，</w:t>
      </w:r>
      <w:r w:rsidRPr="009A04D2">
        <w:rPr>
          <w:rFonts w:ascii="Times New Roman" w:hAnsi="Times New Roman" w:cs="Times New Roman"/>
        </w:rPr>
        <w:t>或在内阁换班和总统换马之际</w:t>
      </w:r>
      <w:r>
        <w:rPr>
          <w:rFonts w:ascii="Times New Roman" w:hAnsi="Times New Roman" w:cs="Times New Roman"/>
        </w:rPr>
        <w:t>，</w:t>
      </w:r>
      <w:r w:rsidRPr="009A04D2">
        <w:rPr>
          <w:rFonts w:ascii="Times New Roman" w:hAnsi="Times New Roman" w:cs="Times New Roman"/>
        </w:rPr>
        <w:t>他们能够使政府公务照常进行</w:t>
      </w:r>
      <w:r>
        <w:rPr>
          <w:rFonts w:ascii="Times New Roman" w:hAnsi="Times New Roman" w:cs="Times New Roman"/>
        </w:rPr>
        <w:t>，</w:t>
      </w:r>
      <w:r w:rsidRPr="009A04D2">
        <w:rPr>
          <w:rFonts w:ascii="Times New Roman" w:hAnsi="Times New Roman" w:cs="Times New Roman"/>
        </w:rPr>
        <w:t>持续有序地治理社会</w:t>
      </w:r>
      <w:r>
        <w:rPr>
          <w:rFonts w:ascii="Times New Roman" w:hAnsi="Times New Roman" w:cs="Times New Roman"/>
        </w:rPr>
        <w:t>，</w:t>
      </w:r>
      <w:r w:rsidRPr="009A04D2">
        <w:rPr>
          <w:rFonts w:ascii="Times New Roman" w:hAnsi="Times New Roman" w:cs="Times New Roman"/>
        </w:rPr>
        <w:t>因而成为</w:t>
      </w:r>
      <w:r w:rsidRPr="009A04D2">
        <w:rPr>
          <w:rFonts w:hAnsi="宋体" w:cs="Times New Roman"/>
        </w:rPr>
        <w:t>“</w:t>
      </w:r>
      <w:r w:rsidRPr="009A04D2">
        <w:rPr>
          <w:rFonts w:ascii="Times New Roman" w:hAnsi="Times New Roman" w:cs="Times New Roman"/>
        </w:rPr>
        <w:t>从不更迭的幕后政府</w:t>
      </w:r>
      <w:r w:rsidRPr="009A04D2">
        <w:rPr>
          <w:rFonts w:hAnsi="宋体" w:cs="Times New Roman"/>
        </w:rPr>
        <w:t>”</w:t>
      </w:r>
      <w:r w:rsidRPr="009A04D2">
        <w:rPr>
          <w:rFonts w:ascii="Times New Roman" w:hAnsi="Times New Roman" w:cs="Times New Roman"/>
        </w:rPr>
        <w:t>。这说明西方文官制度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杜绝</w:t>
      </w:r>
      <w:r w:rsidRPr="009A04D2">
        <w:rPr>
          <w:rFonts w:ascii="Times New Roman" w:hAnsi="Times New Roman" w:cs="Times New Roman" w:hint="eastAsia"/>
        </w:rPr>
        <w:t>专制局面出现</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确保文官队伍优良素质</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消除官员腐败现象</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保证政府工作的稳定性</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东莞市高三模拟</w:t>
      </w:r>
      <w:r>
        <w:rPr>
          <w:rFonts w:ascii="Times New Roman" w:eastAsia="楷体_GB2312" w:hAnsi="Times New Roman" w:cs="Times New Roman"/>
        </w:rPr>
        <w:t>]</w:t>
      </w:r>
      <w:r w:rsidRPr="009A04D2">
        <w:rPr>
          <w:rFonts w:ascii="Times New Roman" w:hAnsi="Times New Roman" w:cs="Times New Roman"/>
        </w:rPr>
        <w:t>在英国</w:t>
      </w:r>
      <w:r>
        <w:rPr>
          <w:rFonts w:ascii="Times New Roman" w:hAnsi="Times New Roman" w:cs="Times New Roman"/>
        </w:rPr>
        <w:t>，</w:t>
      </w:r>
      <w:r w:rsidRPr="009A04D2">
        <w:rPr>
          <w:rFonts w:ascii="Times New Roman" w:hAnsi="Times New Roman" w:cs="Times New Roman"/>
        </w:rPr>
        <w:t>常务次官是各部的永久性的常务副部长</w:t>
      </w:r>
      <w:r>
        <w:rPr>
          <w:rFonts w:ascii="Times New Roman" w:hAnsi="Times New Roman" w:cs="Times New Roman"/>
        </w:rPr>
        <w:t>，</w:t>
      </w:r>
      <w:r w:rsidRPr="009A04D2">
        <w:rPr>
          <w:rFonts w:ascii="Times New Roman" w:hAnsi="Times New Roman" w:cs="Times New Roman"/>
        </w:rPr>
        <w:t>不受政府更替的影响</w:t>
      </w:r>
      <w:r>
        <w:rPr>
          <w:rFonts w:ascii="Times New Roman" w:hAnsi="Times New Roman" w:cs="Times New Roman"/>
        </w:rPr>
        <w:t>，</w:t>
      </w:r>
      <w:r w:rsidRPr="009A04D2">
        <w:rPr>
          <w:rFonts w:ascii="Times New Roman" w:hAnsi="Times New Roman" w:cs="Times New Roman"/>
        </w:rPr>
        <w:t>英国前首相张伯伦总是对常务次官们说：</w:t>
      </w:r>
      <w:r w:rsidRPr="009A04D2">
        <w:rPr>
          <w:rFonts w:hAnsi="宋体" w:cs="Times New Roman"/>
        </w:rPr>
        <w:t>“</w:t>
      </w:r>
      <w:r w:rsidRPr="009A04D2">
        <w:rPr>
          <w:rFonts w:ascii="Times New Roman" w:hAnsi="Times New Roman" w:cs="Times New Roman"/>
        </w:rPr>
        <w:t>你们没有我们也能办事</w:t>
      </w:r>
      <w:r>
        <w:rPr>
          <w:rFonts w:ascii="Times New Roman" w:hAnsi="Times New Roman" w:cs="Times New Roman"/>
        </w:rPr>
        <w:t>，</w:t>
      </w:r>
      <w:r w:rsidRPr="009A04D2">
        <w:rPr>
          <w:rFonts w:ascii="Times New Roman" w:hAnsi="Times New Roman" w:cs="Times New Roman"/>
        </w:rPr>
        <w:t>而我们没有你们则不能做任何事情。</w:t>
      </w:r>
      <w:r w:rsidRPr="009A04D2">
        <w:rPr>
          <w:rFonts w:hAnsi="宋体" w:cs="Times New Roman"/>
        </w:rPr>
        <w:t>”</w:t>
      </w:r>
      <w:r w:rsidRPr="009A04D2">
        <w:rPr>
          <w:rFonts w:ascii="Times New Roman" w:hAnsi="Times New Roman" w:cs="Times New Roman"/>
        </w:rPr>
        <w:t>这一传统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践行了三权分立的思想</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表明君主立宪制的确立</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体现文官系统的独立性</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带有浓厚民主共和色彩</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sidRPr="009A04D2">
        <w:rPr>
          <w:rFonts w:ascii="Times New Roman" w:hAnsi="Times New Roman" w:cs="Times New Roman"/>
        </w:rPr>
        <w:t>撒切尔夫人在《撒</w:t>
      </w:r>
      <w:r w:rsidRPr="009A04D2">
        <w:rPr>
          <w:rFonts w:ascii="Times New Roman" w:hAnsi="Times New Roman" w:cs="Times New Roman" w:hint="eastAsia"/>
        </w:rPr>
        <w:t>切尔夫人回忆录：唐宁街岁月》中提到：在</w:t>
      </w:r>
      <w:r w:rsidRPr="009A04D2">
        <w:rPr>
          <w:rFonts w:ascii="Times New Roman" w:hAnsi="Times New Roman" w:cs="Times New Roman"/>
        </w:rPr>
        <w:t>1980</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13</w:t>
      </w:r>
      <w:r w:rsidRPr="009A04D2">
        <w:rPr>
          <w:rFonts w:ascii="Times New Roman" w:hAnsi="Times New Roman" w:cs="Times New Roman"/>
        </w:rPr>
        <w:t>日我向国会提出缩减公务员人数的长程目标时</w:t>
      </w:r>
      <w:r>
        <w:rPr>
          <w:rFonts w:ascii="Times New Roman" w:hAnsi="Times New Roman" w:cs="Times New Roman"/>
        </w:rPr>
        <w:t>，</w:t>
      </w:r>
      <w:r w:rsidRPr="009A04D2">
        <w:rPr>
          <w:rFonts w:ascii="Times New Roman" w:hAnsi="Times New Roman" w:cs="Times New Roman"/>
        </w:rPr>
        <w:t>公务员的总人数已减为</w:t>
      </w:r>
      <w:r w:rsidRPr="009A04D2">
        <w:rPr>
          <w:rFonts w:ascii="Times New Roman" w:hAnsi="Times New Roman" w:cs="Times New Roman"/>
        </w:rPr>
        <w:t>70.5</w:t>
      </w:r>
      <w:r w:rsidRPr="009A04D2">
        <w:rPr>
          <w:rFonts w:ascii="Times New Roman" w:hAnsi="Times New Roman" w:cs="Times New Roman"/>
        </w:rPr>
        <w:t>万人。往后</w:t>
      </w:r>
      <w:r w:rsidRPr="009A04D2">
        <w:rPr>
          <w:rFonts w:ascii="Times New Roman" w:hAnsi="Times New Roman" w:cs="Times New Roman"/>
        </w:rPr>
        <w:t>4</w:t>
      </w:r>
      <w:r w:rsidRPr="009A04D2">
        <w:rPr>
          <w:rFonts w:ascii="Times New Roman" w:hAnsi="Times New Roman" w:cs="Times New Roman"/>
        </w:rPr>
        <w:t>年内</w:t>
      </w:r>
      <w:r>
        <w:rPr>
          <w:rFonts w:ascii="Times New Roman" w:hAnsi="Times New Roman" w:cs="Times New Roman"/>
        </w:rPr>
        <w:t>，</w:t>
      </w:r>
      <w:r w:rsidRPr="009A04D2">
        <w:rPr>
          <w:rFonts w:ascii="Times New Roman" w:hAnsi="Times New Roman" w:cs="Times New Roman"/>
        </w:rPr>
        <w:t>我们期望能减为</w:t>
      </w:r>
      <w:r w:rsidRPr="009A04D2">
        <w:rPr>
          <w:rFonts w:ascii="Times New Roman" w:hAnsi="Times New Roman" w:cs="Times New Roman"/>
        </w:rPr>
        <w:t>63</w:t>
      </w:r>
      <w:r w:rsidRPr="009A04D2">
        <w:rPr>
          <w:rFonts w:ascii="Times New Roman" w:hAnsi="Times New Roman" w:cs="Times New Roman"/>
        </w:rPr>
        <w:t>万人。为实现此目标</w:t>
      </w:r>
      <w:r>
        <w:rPr>
          <w:rFonts w:ascii="Times New Roman" w:hAnsi="Times New Roman" w:cs="Times New Roman"/>
        </w:rPr>
        <w:t>，</w:t>
      </w:r>
      <w:r w:rsidRPr="009A04D2">
        <w:rPr>
          <w:rFonts w:ascii="Times New Roman" w:hAnsi="Times New Roman" w:cs="Times New Roman"/>
        </w:rPr>
        <w:t>以下措施可行的是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辞退部分不称职的公务员</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裁撤部分部门和压缩机构</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只需减少录用数量</w:t>
      </w:r>
      <w:r>
        <w:rPr>
          <w:rFonts w:ascii="Times New Roman" w:hAnsi="Times New Roman" w:cs="Times New Roman"/>
        </w:rPr>
        <w:t>，</w:t>
      </w:r>
      <w:r w:rsidRPr="009A04D2">
        <w:rPr>
          <w:rFonts w:ascii="Times New Roman" w:hAnsi="Times New Roman" w:cs="Times New Roman"/>
        </w:rPr>
        <w:t>无须太大变动</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提请议会</w:t>
      </w:r>
      <w:r>
        <w:rPr>
          <w:rFonts w:ascii="Times New Roman" w:hAnsi="Times New Roman" w:cs="Times New Roman"/>
        </w:rPr>
        <w:t>，</w:t>
      </w:r>
      <w:r w:rsidRPr="009A04D2">
        <w:rPr>
          <w:rFonts w:ascii="Times New Roman" w:hAnsi="Times New Roman" w:cs="Times New Roman"/>
        </w:rPr>
        <w:t>更改公务员任用的法律</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滨州市高三一模</w:t>
      </w:r>
      <w:r>
        <w:rPr>
          <w:rFonts w:ascii="Times New Roman" w:eastAsia="楷体_GB2312" w:hAnsi="Times New Roman" w:cs="Times New Roman"/>
        </w:rPr>
        <w:t>]</w:t>
      </w:r>
      <w:r w:rsidRPr="009A04D2">
        <w:rPr>
          <w:rFonts w:ascii="Times New Roman" w:hAnsi="Times New Roman" w:cs="Times New Roman"/>
        </w:rPr>
        <w:t>美国文官部门是由各类专门委员会和上千个类似的官僚机构组成的。这些官僚机构对国会制定的每</w:t>
      </w:r>
      <w:r w:rsidRPr="009A04D2">
        <w:rPr>
          <w:rFonts w:ascii="Times New Roman" w:hAnsi="Times New Roman" w:cs="Times New Roman" w:hint="eastAsia"/>
        </w:rPr>
        <w:t>一项立法都要再宣布二十条规章细则。美国此举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导致国会的立法权受到冲击</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有助于法治秩序的有效运行</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实现了国家权力中心的转移</w:t>
      </w:r>
    </w:p>
    <w:p w:rsidR="003672BF" w:rsidRDefault="003672BF" w:rsidP="003672BF">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完善了司法机构的法律依据</w:t>
      </w:r>
    </w:p>
    <w:p w:rsidR="003672BF" w:rsidRDefault="003672BF" w:rsidP="003672BF">
      <w:pPr>
        <w:pStyle w:val="a5"/>
        <w:ind w:firstLineChars="200" w:firstLine="420"/>
        <w:rPr>
          <w:rFonts w:ascii="Times New Roman" w:hAnsi="Times New Roman" w:cs="Times New Roman"/>
        </w:rPr>
      </w:pPr>
    </w:p>
    <w:p w:rsidR="004A6BFC" w:rsidRPr="003672BF" w:rsidRDefault="004A6BFC" w:rsidP="003672BF">
      <w:pPr>
        <w:pStyle w:val="a5"/>
        <w:rPr>
          <w:rFonts w:ascii="Times New Roman" w:hAnsi="Times New Roman" w:cs="Times New Roman"/>
        </w:rPr>
      </w:pPr>
    </w:p>
    <w:sectPr w:rsidR="004A6BFC" w:rsidRPr="003672BF" w:rsidSect="004109C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B32" w:rsidRDefault="00013B32" w:rsidP="003672BF">
      <w:r>
        <w:separator/>
      </w:r>
    </w:p>
  </w:endnote>
  <w:endnote w:type="continuationSeparator" w:id="1">
    <w:p w:rsidR="00013B32" w:rsidRDefault="00013B32" w:rsidP="003672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B32" w:rsidRDefault="00013B32" w:rsidP="003672BF">
      <w:r>
        <w:separator/>
      </w:r>
    </w:p>
  </w:footnote>
  <w:footnote w:type="continuationSeparator" w:id="1">
    <w:p w:rsidR="00013B32" w:rsidRDefault="00013B32" w:rsidP="003672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123" w:rsidRPr="00377123" w:rsidRDefault="00377123" w:rsidP="0037712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4492"/>
    <w:rsid w:val="00013B32"/>
    <w:rsid w:val="003672BF"/>
    <w:rsid w:val="00377123"/>
    <w:rsid w:val="004109C8"/>
    <w:rsid w:val="00434492"/>
    <w:rsid w:val="004A6B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2BF"/>
    <w:pPr>
      <w:widowControl w:val="0"/>
      <w:jc w:val="both"/>
    </w:pPr>
  </w:style>
  <w:style w:type="paragraph" w:styleId="2">
    <w:name w:val="heading 2"/>
    <w:basedOn w:val="a"/>
    <w:next w:val="a"/>
    <w:link w:val="2Char"/>
    <w:uiPriority w:val="9"/>
    <w:unhideWhenUsed/>
    <w:qFormat/>
    <w:rsid w:val="003672B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2BF"/>
    <w:rPr>
      <w:sz w:val="18"/>
      <w:szCs w:val="18"/>
    </w:rPr>
  </w:style>
  <w:style w:type="paragraph" w:styleId="a4">
    <w:name w:val="footer"/>
    <w:basedOn w:val="a"/>
    <w:link w:val="Char0"/>
    <w:uiPriority w:val="99"/>
    <w:unhideWhenUsed/>
    <w:rsid w:val="003672BF"/>
    <w:pPr>
      <w:tabs>
        <w:tab w:val="center" w:pos="4153"/>
        <w:tab w:val="right" w:pos="8306"/>
      </w:tabs>
      <w:snapToGrid w:val="0"/>
      <w:jc w:val="left"/>
    </w:pPr>
    <w:rPr>
      <w:sz w:val="18"/>
      <w:szCs w:val="18"/>
    </w:rPr>
  </w:style>
  <w:style w:type="character" w:customStyle="1" w:styleId="Char0">
    <w:name w:val="页脚 Char"/>
    <w:basedOn w:val="a0"/>
    <w:link w:val="a4"/>
    <w:uiPriority w:val="99"/>
    <w:rsid w:val="003672BF"/>
    <w:rPr>
      <w:sz w:val="18"/>
      <w:szCs w:val="18"/>
    </w:rPr>
  </w:style>
  <w:style w:type="character" w:customStyle="1" w:styleId="2Char">
    <w:name w:val="标题 2 Char"/>
    <w:basedOn w:val="a0"/>
    <w:link w:val="2"/>
    <w:uiPriority w:val="9"/>
    <w:rsid w:val="003672B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672BF"/>
    <w:rPr>
      <w:rFonts w:ascii="宋体" w:eastAsia="宋体" w:hAnsi="Courier New" w:cs="Courier New"/>
      <w:szCs w:val="21"/>
    </w:rPr>
  </w:style>
  <w:style w:type="character" w:customStyle="1" w:styleId="Char1">
    <w:name w:val="纯文本 Char"/>
    <w:basedOn w:val="a0"/>
    <w:link w:val="a5"/>
    <w:uiPriority w:val="99"/>
    <w:rsid w:val="003672B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2BF"/>
    <w:pPr>
      <w:widowControl w:val="0"/>
      <w:jc w:val="both"/>
    </w:pPr>
  </w:style>
  <w:style w:type="paragraph" w:styleId="2">
    <w:name w:val="heading 2"/>
    <w:basedOn w:val="a"/>
    <w:next w:val="a"/>
    <w:link w:val="2Char"/>
    <w:uiPriority w:val="9"/>
    <w:unhideWhenUsed/>
    <w:qFormat/>
    <w:rsid w:val="003672B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7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72BF"/>
    <w:rPr>
      <w:sz w:val="18"/>
      <w:szCs w:val="18"/>
    </w:rPr>
  </w:style>
  <w:style w:type="paragraph" w:styleId="a4">
    <w:name w:val="footer"/>
    <w:basedOn w:val="a"/>
    <w:link w:val="Char0"/>
    <w:uiPriority w:val="99"/>
    <w:unhideWhenUsed/>
    <w:rsid w:val="003672BF"/>
    <w:pPr>
      <w:tabs>
        <w:tab w:val="center" w:pos="4153"/>
        <w:tab w:val="right" w:pos="8306"/>
      </w:tabs>
      <w:snapToGrid w:val="0"/>
      <w:jc w:val="left"/>
    </w:pPr>
    <w:rPr>
      <w:sz w:val="18"/>
      <w:szCs w:val="18"/>
    </w:rPr>
  </w:style>
  <w:style w:type="character" w:customStyle="1" w:styleId="Char0">
    <w:name w:val="页脚 Char"/>
    <w:basedOn w:val="a0"/>
    <w:link w:val="a4"/>
    <w:uiPriority w:val="99"/>
    <w:rsid w:val="003672BF"/>
    <w:rPr>
      <w:sz w:val="18"/>
      <w:szCs w:val="18"/>
    </w:rPr>
  </w:style>
  <w:style w:type="character" w:customStyle="1" w:styleId="2Char">
    <w:name w:val="标题 2 Char"/>
    <w:basedOn w:val="a0"/>
    <w:link w:val="2"/>
    <w:uiPriority w:val="9"/>
    <w:rsid w:val="003672B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672BF"/>
    <w:rPr>
      <w:rFonts w:ascii="宋体" w:eastAsia="宋体" w:hAnsi="Courier New" w:cs="Courier New"/>
      <w:szCs w:val="21"/>
    </w:rPr>
  </w:style>
  <w:style w:type="character" w:customStyle="1" w:styleId="Char1">
    <w:name w:val="纯文本 Char"/>
    <w:basedOn w:val="a0"/>
    <w:link w:val="a5"/>
    <w:uiPriority w:val="99"/>
    <w:rsid w:val="003672B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290</Words>
  <Characters>1657</Characters>
  <Application>Microsoft Office Word</Application>
  <DocSecurity>0</DocSecurity>
  <Lines>13</Lines>
  <Paragraphs>3</Paragraphs>
  <ScaleCrop>false</ScaleCrop>
  <Company>CHINA</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2021-07-01T03:50:00Z</dcterms:created>
  <dcterms:modified xsi:type="dcterms:W3CDTF">2021-09-03T10:37:00Z</dcterms:modified>
</cp:coreProperties>
</file>