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2A" w:rsidRDefault="00D85D2A" w:rsidP="00D85D2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49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中国近代至当代政治制度的演变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针对中华民国初年的国会政治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有学者提出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多数本应参与其中的人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却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形成国会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万万不能存立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之共识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民国初年的民主政治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社会基础薄弱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违背社会潮流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导致军阀割据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缺乏理论依据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胶州市高三模拟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中华民国建立后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最初想模仿美国实行三权分立的总统制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后来又改为责任内阁制。但按照英国的责任内阁制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议会多数党党魁出任内</w:t>
      </w:r>
      <w:r w:rsidRPr="009A04D2">
        <w:rPr>
          <w:rFonts w:ascii="Times New Roman" w:hAnsi="Times New Roman" w:cs="Times New Roman" w:hint="eastAsia"/>
        </w:rPr>
        <w:t>阁首相后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阁员由首相任命。而《中华民国临时约法》规定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中华民国责任内阁的阁员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必须由参议院审定后方可任命。这一规定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体现了主权在民的原则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动摇了封建思想的统治地位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体现了分权制衡的原则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阻止了袁世凯复辟帝制野心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1928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国民党的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训政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时期开始。对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训政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它体现了孙中山的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三民主义</w:t>
      </w:r>
      <w:r w:rsidRPr="009A04D2">
        <w:rPr>
          <w:rFonts w:hAnsi="宋体" w:cs="Times New Roman"/>
        </w:rPr>
        <w:t>”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它符合广大人民群众的利益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训政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时期国民党的任务与宪政时期是相同</w:t>
      </w:r>
      <w:r w:rsidRPr="009A04D2">
        <w:rPr>
          <w:rFonts w:ascii="Times New Roman" w:hAnsi="Times New Roman" w:cs="Times New Roman" w:hint="eastAsia"/>
        </w:rPr>
        <w:t>的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它的实质是一党专政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1946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12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国民党召开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国民大会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并通过了《中华民国宪法》。当时部分国民大会代表担忧：</w:t>
      </w:r>
      <w:r w:rsidRPr="009A04D2">
        <w:rPr>
          <w:rFonts w:hAnsi="宋体" w:cs="Times New Roman"/>
        </w:rPr>
        <w:t>“……</w:t>
      </w:r>
      <w:r w:rsidRPr="009A04D2">
        <w:rPr>
          <w:rFonts w:ascii="Times New Roman" w:hAnsi="Times New Roman" w:cs="Times New Roman"/>
        </w:rPr>
        <w:t>各党皆为会议中主体。必须主体完全存在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始终遵守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由此会议产生之宪法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方能有效。今共产党及民盟皆不来参加制宪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政治协商会议之主体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已不完全存在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由此产生之宪法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安能期其有效。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国民党坚持独裁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《中华民国宪法》不合程序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国民党力求实现三民主义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通过《宪法》结束了国民</w:t>
      </w:r>
      <w:r w:rsidRPr="009A04D2">
        <w:rPr>
          <w:rFonts w:ascii="Times New Roman" w:hAnsi="Times New Roman" w:cs="Times New Roman" w:hint="eastAsia"/>
        </w:rPr>
        <w:t>党一党专政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国民党为发动内战做准备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1939</w:t>
      </w:r>
      <w:r w:rsidRPr="009A04D2">
        <w:rPr>
          <w:rFonts w:ascii="Times New Roman" w:hAnsi="Times New Roman" w:cs="Times New Roman"/>
        </w:rPr>
        <w:t>年晋察冀根据地所作歌曲《选村长》歌词中说：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今天要选一个好村长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能吃苦能耐劳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又积极又坚强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抗日工作积极干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不分男和女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只要热心肠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不选那些滑头鬼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不选那些白脸黑心狼。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这反映了晋察冀根据地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注重加强民众民主教育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实践文艺座谈会思想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民主法制建设成效明显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民众平等意识的增强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河南许昌市</w:t>
      </w:r>
      <w:r w:rsidRPr="009A04D2">
        <w:rPr>
          <w:rFonts w:ascii="Times New Roman" w:eastAsia="楷体_GB2312" w:hAnsi="Times New Roman" w:cs="Times New Roman" w:hint="eastAsia"/>
        </w:rPr>
        <w:t>高三二模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全面抗战时期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中共中央决定：陕甘宁边区实行由乡代表会议和区、县、边区参议会选举产生乡、区、县、边区各级政权；其他根据地则以陕甘宁边区为楷模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选举产生各级政权。这一精神的贯彻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建立了与国统区对峙的民主政权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推动了抗日民族统一战线的形成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确立了抗日民主政权的新型体制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使陕甘宁成为全国抗战的总后方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山东泰安市高三模拟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阅读庆阳县两年来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三三制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执行情况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1944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对表中县参议员的身份反映的政权理解</w:t>
      </w:r>
      <w:r w:rsidRPr="009A04D2">
        <w:rPr>
          <w:rFonts w:ascii="Times New Roman" w:hAnsi="Times New Roman" w:cs="Times New Roman" w:hint="eastAsia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Pr="009A04D2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8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1"/>
        <w:gridCol w:w="801"/>
        <w:gridCol w:w="801"/>
        <w:gridCol w:w="801"/>
        <w:gridCol w:w="801"/>
        <w:gridCol w:w="801"/>
        <w:gridCol w:w="801"/>
        <w:gridCol w:w="801"/>
        <w:gridCol w:w="802"/>
        <w:gridCol w:w="802"/>
        <w:gridCol w:w="744"/>
      </w:tblGrid>
      <w:tr w:rsidR="00D85D2A" w:rsidRPr="009A04D2" w:rsidTr="006F5348">
        <w:trPr>
          <w:jc w:val="center"/>
        </w:trPr>
        <w:tc>
          <w:tcPr>
            <w:tcW w:w="801" w:type="dxa"/>
            <w:vMerge w:val="restart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身份</w:t>
            </w:r>
          </w:p>
        </w:tc>
        <w:tc>
          <w:tcPr>
            <w:tcW w:w="3204" w:type="dxa"/>
            <w:gridSpan w:val="4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家庭成分</w:t>
            </w:r>
          </w:p>
        </w:tc>
        <w:tc>
          <w:tcPr>
            <w:tcW w:w="4751" w:type="dxa"/>
            <w:gridSpan w:val="6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社会出身</w:t>
            </w:r>
          </w:p>
        </w:tc>
      </w:tr>
      <w:tr w:rsidR="00D85D2A" w:rsidRPr="009A04D2" w:rsidTr="006F5348">
        <w:trPr>
          <w:jc w:val="center"/>
        </w:trPr>
        <w:tc>
          <w:tcPr>
            <w:tcW w:w="801" w:type="dxa"/>
            <w:vMerge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地主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富农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中农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贫农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绅士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商人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学生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军界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工人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务农</w:t>
            </w:r>
          </w:p>
        </w:tc>
      </w:tr>
      <w:tr w:rsidR="00D85D2A" w:rsidTr="006F5348">
        <w:trPr>
          <w:jc w:val="center"/>
        </w:trPr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数量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D85D2A" w:rsidRPr="009A04D2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85D2A" w:rsidRDefault="00D85D2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53</w:t>
            </w:r>
          </w:p>
        </w:tc>
      </w:tr>
    </w:tbl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具有民主性和广泛性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体现了革命统一战线的原则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性质是工农民主政权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 w:hint="eastAsia"/>
        </w:rPr>
        <w:t>与人民民主政权的群众基础相同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山西运城市高三模拟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1948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中共中央发布《纪念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五一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劳动节口号》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号召各民主党派、各人民团体、各社会贤达迅速召开政治协商会议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讨论并实现召集人民代表大会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成立民主联合政府。号召立即得到各民主党派和各民主阶层的代表人物的热烈响应。这一号召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第一次提出要建立民主联合政府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体现了新民主主义的政治原则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奠定了人民代表大会的组织基础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表明了新中国建立的时机成</w:t>
      </w:r>
      <w:r w:rsidRPr="009A04D2">
        <w:rPr>
          <w:rFonts w:ascii="Times New Roman" w:hAnsi="Times New Roman" w:cs="Times New Roman" w:hint="eastAsia"/>
        </w:rPr>
        <w:t>熟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河南信阳市高三模拟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有学者认为：这是要打破权力单向中心化结构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建立起一个中心与周边之间的经常性互动与反馈的体系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中心带动周边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通过汇聚民智而变得更加聪慧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周边烘托中心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通过领悟中心而变得更加自觉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不断推动社会进步。这一论述可以用于说明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雅典民主政治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人民政治协商制度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人民代表大会制度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民族区域自治制度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重庆南开中学高三模拟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下图是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 w:hint="eastAsia"/>
        </w:rPr>
        <w:t>世纪</w:t>
      </w:r>
      <w:r w:rsidRPr="009A04D2">
        <w:rPr>
          <w:rFonts w:ascii="Times New Roman" w:hAnsi="Times New Roman" w:cs="Times New Roman"/>
        </w:rPr>
        <w:t>50</w:t>
      </w:r>
      <w:r w:rsidRPr="009A04D2">
        <w:rPr>
          <w:rFonts w:ascii="Times New Roman" w:hAnsi="Times New Roman" w:cs="Times New Roman"/>
        </w:rPr>
        <w:t>年代的一副宣传画《建政权选好人》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该宣传画反映的重大历史事件是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895350"/>
            <wp:effectExtent l="0" t="0" r="0" b="0"/>
            <wp:docPr id="2" name="图片 2" descr="22微题历史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题历史Z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新中国成立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土地改革完成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人民代表大会制度建立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农业合作化运动开展</w:t>
      </w:r>
    </w:p>
    <w:p w:rsidR="00D85D2A" w:rsidRDefault="00D85D2A" w:rsidP="00D85D2A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946150" cy="1511300"/>
            <wp:effectExtent l="0" t="0" r="6350" b="0"/>
            <wp:docPr id="1" name="图片 1" descr="22微题历史Z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题历史Z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内蒙古赤峰市高三二模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如图是杨之光在</w:t>
      </w:r>
      <w:r w:rsidRPr="009A04D2">
        <w:rPr>
          <w:rFonts w:ascii="Times New Roman" w:hAnsi="Times New Roman" w:cs="Times New Roman"/>
        </w:rPr>
        <w:t>1954</w:t>
      </w:r>
      <w:r w:rsidRPr="009A04D2">
        <w:rPr>
          <w:rFonts w:ascii="Times New Roman" w:hAnsi="Times New Roman" w:cs="Times New Roman"/>
        </w:rPr>
        <w:t>年创作的中国画《一辈子第一回》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该画描绘了一位老妇人有生之年第一回拿到选民证时的激动心情。该作品主要体现了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民主集中制原则的贯彻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国家治理能力的现代化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人民当家作主的新风貌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基本政治制度的优越性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湖北黄冈市高三模拟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据统计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改革开放之后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政治发展、政治文化、民主政治、政治参与、政治体制改革、政治制度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等关键词获得中国政治学者较多的关注。近年来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社会治理、执政能力、执政党建设、法治政府、政府治理、政府创新、政府能力、国家治理、协商政治、基层党建、基层民主、基层自治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等关键词被引用频次较高。这表明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社会主义民主法治</w:t>
      </w:r>
      <w:r w:rsidRPr="009A04D2">
        <w:rPr>
          <w:rFonts w:ascii="Times New Roman" w:hAnsi="Times New Roman" w:cs="Times New Roman" w:hint="eastAsia"/>
        </w:rPr>
        <w:t>制度臻于成熟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我国基层民主政治建设成效显著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政治研究密切关注重大现实问题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经济体制改革推动政治体制改革</w:t>
      </w:r>
    </w:p>
    <w:p w:rsidR="00D85D2A" w:rsidRDefault="00D85D2A" w:rsidP="00D85D2A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D85D2A" w:rsidRDefault="004A6BFC" w:rsidP="00D85D2A">
      <w:pPr>
        <w:pStyle w:val="a5"/>
        <w:rPr>
          <w:rFonts w:ascii="Times New Roman" w:hAnsi="Times New Roman" w:cs="Times New Roman"/>
        </w:rPr>
      </w:pPr>
    </w:p>
    <w:sectPr w:rsidR="004A6BFC" w:rsidRPr="00D85D2A" w:rsidSect="00B5598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966" w:rsidRDefault="00174966" w:rsidP="00D85D2A">
      <w:r>
        <w:separator/>
      </w:r>
    </w:p>
  </w:endnote>
  <w:endnote w:type="continuationSeparator" w:id="1">
    <w:p w:rsidR="00174966" w:rsidRDefault="00174966" w:rsidP="00D85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966" w:rsidRDefault="00174966" w:rsidP="00D85D2A">
      <w:r>
        <w:separator/>
      </w:r>
    </w:p>
  </w:footnote>
  <w:footnote w:type="continuationSeparator" w:id="1">
    <w:p w:rsidR="00174966" w:rsidRDefault="00174966" w:rsidP="00D85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F73" w:rsidRPr="00302F73" w:rsidRDefault="00302F73" w:rsidP="00302F7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7E3E"/>
    <w:rsid w:val="00174966"/>
    <w:rsid w:val="00302F73"/>
    <w:rsid w:val="004A6BFC"/>
    <w:rsid w:val="005A7E3E"/>
    <w:rsid w:val="00B5598F"/>
    <w:rsid w:val="00D85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2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85D2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D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D2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85D2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D85D2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D85D2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85D2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85D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2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85D2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5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5D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5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5D2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85D2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D85D2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D85D2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85D2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85D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1785</Characters>
  <Application>Microsoft Office Word</Application>
  <DocSecurity>0</DocSecurity>
  <Lines>14</Lines>
  <Paragraphs>4</Paragraphs>
  <ScaleCrop>false</ScaleCrop>
  <Company>CHINA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2021-07-01T03:37:00Z</dcterms:created>
  <dcterms:modified xsi:type="dcterms:W3CDTF">2021-09-03T10:37:00Z</dcterms:modified>
</cp:coreProperties>
</file>