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F2D" w:rsidRDefault="00952F2D" w:rsidP="00952F2D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43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第二次世界大战与战后国际秩序的形成</w:t>
      </w:r>
    </w:p>
    <w:p w:rsidR="00952F2D" w:rsidRDefault="00952F2D" w:rsidP="00952F2D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辽阳市高三联考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埃尔德曼在其《民族社会主义统治下的德国》一书指出：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希特勒在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世纪</w:t>
      </w:r>
      <w:r w:rsidRPr="009A04D2">
        <w:rPr>
          <w:rFonts w:ascii="Times New Roman" w:hAnsi="Times New Roman" w:cs="Times New Roman"/>
        </w:rPr>
        <w:t>30</w:t>
      </w:r>
      <w:r w:rsidRPr="009A04D2">
        <w:rPr>
          <w:rFonts w:ascii="Times New Roman" w:hAnsi="Times New Roman" w:cs="Times New Roman"/>
        </w:rPr>
        <w:t>年代初懂得巧妙地利用宣传方面的可能性。这种可能性产生于经济形势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以及民众对丧权辱国和约的</w:t>
      </w:r>
      <w:r w:rsidRPr="009A04D2">
        <w:rPr>
          <w:rFonts w:ascii="Times New Roman" w:hAnsi="Times New Roman" w:cs="Times New Roman" w:hint="eastAsia"/>
        </w:rPr>
        <w:t>愤慨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对</w:t>
      </w:r>
      <w:r w:rsidRPr="009A04D2">
        <w:rPr>
          <w:rFonts w:hAnsi="宋体" w:cs="Times New Roman" w:hint="eastAsia"/>
        </w:rPr>
        <w:t>‘</w:t>
      </w:r>
      <w:r w:rsidRPr="009A04D2">
        <w:rPr>
          <w:rFonts w:ascii="Times New Roman" w:hAnsi="Times New Roman" w:cs="Times New Roman" w:hint="eastAsia"/>
        </w:rPr>
        <w:t>体制</w:t>
      </w:r>
      <w:r w:rsidRPr="009A04D2">
        <w:rPr>
          <w:rFonts w:hAnsi="宋体" w:cs="Times New Roman" w:hint="eastAsia"/>
        </w:rPr>
        <w:t>’</w:t>
      </w:r>
      <w:r w:rsidRPr="009A04D2">
        <w:rPr>
          <w:rFonts w:ascii="Times New Roman" w:hAnsi="Times New Roman" w:cs="Times New Roman" w:hint="eastAsia"/>
        </w:rPr>
        <w:t>的不满有关。当然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其根源还是在于民众困难。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该作者意在强调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经济危机加速了二战爆发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经济下滑导致政局动荡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法西斯势力利用危机上台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屈辱条约激发民族情绪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浙江舟山市高三模拟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1929</w:t>
      </w:r>
      <w:r w:rsidRPr="009A04D2">
        <w:rPr>
          <w:rFonts w:ascii="Times New Roman" w:hAnsi="Times New Roman" w:cs="Times New Roman"/>
        </w:rPr>
        <w:t>年经济危机爆发后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希特勒宣称：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我一生之中从来没有像这些日子这么舒坦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内心感到这么满意过。因为残酷的形势打开了千百万德国人的眼睛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使他们看清楚欺骗人民的马克思主义者的史无前例的欺骗、</w:t>
      </w:r>
      <w:r w:rsidRPr="009A04D2">
        <w:rPr>
          <w:rFonts w:ascii="Times New Roman" w:hAnsi="Times New Roman" w:cs="Times New Roman" w:hint="eastAsia"/>
        </w:rPr>
        <w:t>撒谎和背叛行为。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这表明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经济危机对德国的影响不严重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希特勒要利用人民的苦难和不满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希特勒反对马克思主义当权者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希特勒积极宣传极端民族主义思想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烟台市高三联考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二战前在欧、亚两个战争策源地形成的背景中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德国不同于日本的是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国内阶级矛盾异常尖锐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法西斯势力借经济危机的混乱趁机而起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建立政党赢得国会选举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法西斯势力对内进行独裁对外进行扩张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滨州市高三联考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1932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由希特勒领导的纳粹党在国会选举中成为德国第一大党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纳粹是德语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民族的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社会主义的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两字缩写的音译。上述材料说明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纳粹党具有极强的军事侵略性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经济大危机对德国的打击特别严重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纳粹党上台具有一定社会基础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世界大战欧洲战争策源地正式形成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浙江杭州市高三二模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德军和苏军几乎是同时发动了攻势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两军迎头撞击在普罗霍洛夫卡郊外的原野上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为了有效打击德军坦克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苏军指挥员下令坦克以最</w:t>
      </w:r>
      <w:r w:rsidRPr="009A04D2">
        <w:rPr>
          <w:rFonts w:ascii="Times New Roman" w:hAnsi="Times New Roman" w:cs="Times New Roman" w:hint="eastAsia"/>
        </w:rPr>
        <w:t>高速度冲向德军。尽管在德军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虎式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坦克</w:t>
      </w:r>
      <w:r w:rsidRPr="009A04D2">
        <w:rPr>
          <w:rFonts w:ascii="Times New Roman" w:hAnsi="Times New Roman" w:cs="Times New Roman"/>
        </w:rPr>
        <w:t>88</w:t>
      </w:r>
      <w:r w:rsidRPr="009A04D2">
        <w:rPr>
          <w:rFonts w:ascii="Times New Roman" w:hAnsi="Times New Roman" w:cs="Times New Roman"/>
        </w:rPr>
        <w:t>毫米反坦克炮的轰击下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冲锋过程中的苏军付出了惨重的代价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但苏军并没有后退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战斗成胶着状态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双方将士都打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疯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了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不少坦克兵们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在座驾被击毁后就在坦克的残骸旁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用轻武器互相射击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甚至进行肉搏。这场二战中著名的战役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打破了法西斯德国不可战胜的神话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是整个二战中最具决定意义的战役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德国从此一蹶不振失去战场主动权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D.</w:t>
      </w:r>
      <w:r w:rsidRPr="009A04D2">
        <w:rPr>
          <w:rFonts w:ascii="Times New Roman" w:hAnsi="Times New Roman" w:cs="Times New Roman"/>
        </w:rPr>
        <w:t>发生之时德军在北非战场势如破竹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湖南娄底市高三模拟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1941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7</w:t>
      </w:r>
      <w:r w:rsidRPr="009A04D2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日本入侵法属印度支那南部</w:t>
      </w:r>
      <w:r>
        <w:rPr>
          <w:rFonts w:ascii="Times New Roman" w:hAnsi="Times New Roman" w:cs="Times New Roman" w:hint="eastAsia"/>
        </w:rPr>
        <w:t>(</w:t>
      </w:r>
      <w:r w:rsidRPr="009A04D2">
        <w:rPr>
          <w:rFonts w:ascii="Times New Roman" w:hAnsi="Times New Roman" w:cs="Times New Roman" w:hint="eastAsia"/>
        </w:rPr>
        <w:t>橡胶和石油资源较丰富的地区</w:t>
      </w:r>
      <w:r>
        <w:rPr>
          <w:rFonts w:ascii="Times New Roman" w:hAnsi="Times New Roman" w:cs="Times New Roman" w:hint="eastAsia"/>
        </w:rPr>
        <w:t>)</w:t>
      </w:r>
      <w:r w:rsidRPr="009A04D2">
        <w:rPr>
          <w:rFonts w:ascii="Times New Roman" w:hAnsi="Times New Roman" w:cs="Times New Roman" w:hint="eastAsia"/>
        </w:rPr>
        <w:t>。日本的这一行为严重触碰了美国在西太平洋的利益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美国立即宣布对日本实施石油禁运并冻结了日本在美国的一切资产。美国的这一做法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加速了日本偷袭珍珠港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使日本在战略上转攻为守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有效阻止了日军的南进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标志着太平洋战争的爆发</w:t>
      </w:r>
    </w:p>
    <w:p w:rsidR="00952F2D" w:rsidRDefault="00952F2D" w:rsidP="00952F2D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63650" cy="914400"/>
            <wp:effectExtent l="0" t="0" r="0" b="0"/>
            <wp:docPr id="2" name="图片 2" descr="22微专题历史W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微专题历史W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浙江衢州市高三模拟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如图是二战期间苏联人创作的漫画《葬礼》。画面中战败的德国高级将领</w:t>
      </w:r>
      <w:r w:rsidRPr="009A04D2">
        <w:rPr>
          <w:rFonts w:ascii="Times New Roman" w:hAnsi="Times New Roman" w:cs="Times New Roman" w:hint="eastAsia"/>
        </w:rPr>
        <w:t>抬着写有</w:t>
      </w:r>
      <w:r w:rsidRPr="009A04D2">
        <w:rPr>
          <w:rFonts w:hAnsi="宋体" w:cs="Times New Roman" w:hint="eastAsia"/>
        </w:rPr>
        <w:t>“</w:t>
      </w:r>
      <w:r w:rsidRPr="009A04D2">
        <w:rPr>
          <w:rFonts w:ascii="Times New Roman" w:hAnsi="Times New Roman" w:cs="Times New Roman" w:hint="eastAsia"/>
        </w:rPr>
        <w:t>德军不可战胜的神话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的棺材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在寒冬的苏联大地上狼狈溃退。该漫画反映的历史事件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意味着德军丧失了苏德战场的主动权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标志着苏德战场局势发生了根本转折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表明了希特勒的侵略计划第一次未能得逞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是德国陆军在二战中遭受的第一次重大失败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日照市高三模拟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斯塔夫里阿诺斯在《全球通史》中写道：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第二次世界大战期间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诸帝国的领导人阐明了他们将抓住殖民地不放的决心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但实际上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亚洲所有殖民地都在战后</w:t>
      </w:r>
      <w:r w:rsidRPr="009A04D2">
        <w:rPr>
          <w:rFonts w:ascii="Times New Roman" w:hAnsi="Times New Roman" w:cs="Times New Roman"/>
        </w:rPr>
        <w:t>10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 w:hint="eastAsia"/>
        </w:rPr>
        <w:t>内成为独立国家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非洲所有殖民地都在战后</w:t>
      </w:r>
      <w:r w:rsidRPr="009A04D2">
        <w:rPr>
          <w:rFonts w:ascii="Times New Roman" w:hAnsi="Times New Roman" w:cs="Times New Roman"/>
        </w:rPr>
        <w:t>20</w:t>
      </w:r>
      <w:r w:rsidRPr="009A04D2">
        <w:rPr>
          <w:rFonts w:ascii="Times New Roman" w:hAnsi="Times New Roman" w:cs="Times New Roman"/>
        </w:rPr>
        <w:t>年内成为独立国家。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这说明世界反法西斯战争的胜利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推动了社会主义运动的发展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推动了民族解放运动的发展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加快了第三次科技革命的到来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削弱了帝国主义国家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沈阳市高三期末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在雅尔塔会议上签署的雅尔塔协定中明确规定：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苏联之租用旅顺港为海军基地须予与恢复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南满铁路应设立一中苏合办的公司。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这一规定体现了雅尔塔会议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在努力构建二战后的世界和平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是西方大国绥靖</w:t>
      </w:r>
      <w:r w:rsidRPr="009A04D2">
        <w:rPr>
          <w:rFonts w:ascii="Times New Roman" w:hAnsi="Times New Roman" w:cs="Times New Roman" w:hint="eastAsia"/>
        </w:rPr>
        <w:t>政策的延续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大国霸权主义和强权政治色彩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是以苏联为主导的国际会议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抚顺市高三联考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1945</w:t>
      </w:r>
      <w:r w:rsidRPr="009A04D2">
        <w:rPr>
          <w:rFonts w:ascii="Times New Roman" w:hAnsi="Times New Roman" w:cs="Times New Roman"/>
        </w:rPr>
        <w:t>年</w:t>
      </w:r>
      <w:r w:rsidRPr="009A04D2">
        <w:rPr>
          <w:rFonts w:ascii="Times New Roman" w:hAnsi="Times New Roman" w:cs="Times New Roman"/>
        </w:rPr>
        <w:t>2</w:t>
      </w:r>
      <w:r w:rsidRPr="009A04D2">
        <w:rPr>
          <w:rFonts w:ascii="Times New Roman" w:hAnsi="Times New Roman" w:cs="Times New Roman"/>
        </w:rPr>
        <w:t>月</w:t>
      </w:r>
      <w:r w:rsidRPr="009A04D2">
        <w:rPr>
          <w:rFonts w:ascii="Times New Roman" w:hAnsi="Times New Roman" w:cs="Times New Roman"/>
        </w:rPr>
        <w:t>4</w:t>
      </w:r>
      <w:r w:rsidRPr="009A04D2">
        <w:rPr>
          <w:rFonts w:ascii="Times New Roman" w:hAnsi="Times New Roman" w:cs="Times New Roman"/>
        </w:rPr>
        <w:t>日至</w:t>
      </w:r>
      <w:r w:rsidRPr="009A04D2">
        <w:rPr>
          <w:rFonts w:ascii="Times New Roman" w:hAnsi="Times New Roman" w:cs="Times New Roman"/>
        </w:rPr>
        <w:t>12</w:t>
      </w:r>
      <w:r w:rsidRPr="009A04D2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在苏联克里米亚半岛召开的雅尔塔苏、美、英三国首脑会议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在所谓的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雅尔塔体制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下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不仅德国被分割占领。整个欧洲也被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一分为二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。分别划为苏联和西方的势力范围。据此可知</w:t>
      </w:r>
      <w:r>
        <w:rPr>
          <w:rFonts w:ascii="Times New Roman" w:hAnsi="Times New Roman" w:cs="Times New Roman"/>
        </w:rPr>
        <w:t>，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雅尔塔体制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的确立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是大国实力对比和互相妥协的产物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是美苏从盟友变成对手的标志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C.</w:t>
      </w:r>
      <w:r w:rsidRPr="009A04D2">
        <w:rPr>
          <w:rFonts w:ascii="Times New Roman" w:hAnsi="Times New Roman" w:cs="Times New Roman"/>
        </w:rPr>
        <w:t>表明两大阵营对峙的局面正式形成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不利于战后世界的</w:t>
      </w:r>
      <w:r w:rsidRPr="009A04D2">
        <w:rPr>
          <w:rFonts w:ascii="Times New Roman" w:hAnsi="Times New Roman" w:cs="Times New Roman" w:hint="eastAsia"/>
        </w:rPr>
        <w:t>和平与稳定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滨州市高三联考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下图漫画《联合国的和声》反映出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2F2D" w:rsidRDefault="00952F2D" w:rsidP="00952F2D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63650" cy="1511300"/>
            <wp:effectExtent l="0" t="0" r="0" b="0"/>
            <wp:docPr id="1" name="图片 1" descr="22微专题历史W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2微专题历史W3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5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2F2D" w:rsidRDefault="00952F2D" w:rsidP="00952F2D">
      <w:pPr>
        <w:pStyle w:val="a5"/>
        <w:ind w:firstLineChars="200" w:firstLine="420"/>
        <w:jc w:val="center"/>
        <w:rPr>
          <w:rFonts w:ascii="Times New Roman" w:hAnsi="Times New Roman" w:cs="Times New Roman"/>
        </w:rPr>
      </w:pPr>
      <w:r w:rsidRPr="009A04D2">
        <w:rPr>
          <w:rFonts w:ascii="Times New Roman" w:eastAsia="黑体" w:hAnsi="Times New Roman" w:cs="Times New Roman"/>
        </w:rPr>
        <w:t>联合国的和声</w:t>
      </w:r>
    </w:p>
    <w:p w:rsidR="00952F2D" w:rsidRDefault="00952F2D" w:rsidP="00952F2D">
      <w:pPr>
        <w:pStyle w:val="a5"/>
        <w:ind w:firstLineChars="200" w:firstLine="420"/>
        <w:jc w:val="center"/>
        <w:rPr>
          <w:rFonts w:ascii="Times New Roman" w:eastAsia="楷体_GB2312" w:hAnsi="Times New Roman" w:cs="Times New Roman"/>
        </w:rPr>
      </w:pPr>
      <w:r w:rsidRPr="009A04D2">
        <w:rPr>
          <w:rFonts w:ascii="Times New Roman" w:eastAsia="仿宋_GB2312" w:hAnsi="Times New Roman" w:cs="Times New Roman"/>
        </w:rPr>
        <w:t>弗米且夫作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hAnsi="宋体" w:cs="Times New Roman"/>
        </w:rPr>
        <w:t>“</w:t>
      </w:r>
      <w:r w:rsidRPr="009A04D2">
        <w:rPr>
          <w:rFonts w:ascii="Times New Roman" w:eastAsia="楷体_GB2312" w:hAnsi="Times New Roman" w:cs="Times New Roman"/>
        </w:rPr>
        <w:t>实现现在联合国与其说是世界性组织</w:t>
      </w:r>
      <w:r>
        <w:rPr>
          <w:rFonts w:ascii="Times New Roman" w:eastAsia="楷体_GB2312" w:hAnsi="Times New Roman" w:cs="Times New Roman"/>
        </w:rPr>
        <w:t>，</w:t>
      </w:r>
      <w:r w:rsidRPr="009A04D2">
        <w:rPr>
          <w:rFonts w:ascii="Times New Roman" w:eastAsia="楷体_GB2312" w:hAnsi="Times New Roman" w:cs="Times New Roman"/>
        </w:rPr>
        <w:t>还不如说是迎合美国侵略者需要的美洲人组织</w:t>
      </w:r>
      <w:r w:rsidRPr="009A04D2">
        <w:rPr>
          <w:rFonts w:hAnsi="宋体" w:cs="Times New Roman"/>
        </w:rPr>
        <w:t>”</w:t>
      </w:r>
    </w:p>
    <w:p w:rsidR="00952F2D" w:rsidRDefault="00952F2D" w:rsidP="00952F2D">
      <w:pPr>
        <w:pStyle w:val="a5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摘自斯大林对目前国际形势的谈话</w:t>
      </w:r>
      <w:r>
        <w:rPr>
          <w:rFonts w:ascii="Times New Roman" w:hAnsi="Times New Roman" w:cs="Times New Roman"/>
        </w:rPr>
        <w:t>)</w:t>
      </w:r>
    </w:p>
    <w:p w:rsidR="00952F2D" w:rsidRDefault="00952F2D" w:rsidP="00952F2D">
      <w:pPr>
        <w:pStyle w:val="a5"/>
        <w:ind w:firstLineChars="200" w:firstLine="420"/>
        <w:jc w:val="right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——1951.2.16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联合国是</w:t>
      </w:r>
      <w:r w:rsidRPr="009A04D2">
        <w:rPr>
          <w:rFonts w:ascii="Times New Roman" w:hAnsi="Times New Roman" w:cs="Times New Roman" w:hint="eastAsia"/>
        </w:rPr>
        <w:t>伸张正义的讲坛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联合国成为维护世界和平的力量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战后初期联合国被美国所操纵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苏联企图控制联合国大权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大连市高三联考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国联盟约第</w:t>
      </w:r>
      <w:r w:rsidRPr="009A04D2">
        <w:rPr>
          <w:rFonts w:ascii="Times New Roman" w:hAnsi="Times New Roman" w:cs="Times New Roman"/>
        </w:rPr>
        <w:t>10</w:t>
      </w:r>
      <w:r w:rsidRPr="009A04D2">
        <w:rPr>
          <w:rFonts w:ascii="Times New Roman" w:hAnsi="Times New Roman" w:cs="Times New Roman"/>
        </w:rPr>
        <w:t>条要求所有会员国联合行动以阻止侵略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1945</w:t>
      </w:r>
      <w:r w:rsidRPr="009A04D2">
        <w:rPr>
          <w:rFonts w:ascii="Times New Roman" w:hAnsi="Times New Roman" w:cs="Times New Roman"/>
        </w:rPr>
        <w:t>年成立的联合国则将制裁侵略的权力集中于安理会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实行形成决议的五个常任理事国的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大国一致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原则。这表明联合国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具有了更广泛的代表性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降低了国际合作的水平</w:t>
      </w:r>
    </w:p>
    <w:p w:rsidR="00952F2D" w:rsidRDefault="00952F2D" w:rsidP="00952F2D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增强了维护和平的能力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成为了美国称霸的工具</w:t>
      </w:r>
    </w:p>
    <w:p w:rsidR="004A6BFC" w:rsidRPr="00952F2D" w:rsidRDefault="004A6BFC" w:rsidP="00952F2D">
      <w:pPr>
        <w:pStyle w:val="a5"/>
        <w:rPr>
          <w:rFonts w:ascii="Times New Roman" w:hAnsi="Times New Roman" w:cs="Times New Roman"/>
        </w:rPr>
      </w:pPr>
    </w:p>
    <w:sectPr w:rsidR="004A6BFC" w:rsidRPr="00952F2D" w:rsidSect="00ED7601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21B9" w:rsidRDefault="00CB21B9" w:rsidP="00952F2D">
      <w:r>
        <w:separator/>
      </w:r>
    </w:p>
  </w:endnote>
  <w:endnote w:type="continuationSeparator" w:id="1">
    <w:p w:rsidR="00CB21B9" w:rsidRDefault="00CB21B9" w:rsidP="00952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21B9" w:rsidRDefault="00CB21B9" w:rsidP="00952F2D">
      <w:r>
        <w:separator/>
      </w:r>
    </w:p>
  </w:footnote>
  <w:footnote w:type="continuationSeparator" w:id="1">
    <w:p w:rsidR="00CB21B9" w:rsidRDefault="00CB21B9" w:rsidP="00952F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F43" w:rsidRPr="00737F43" w:rsidRDefault="00737F43" w:rsidP="00737F4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5467"/>
    <w:rsid w:val="004A6BFC"/>
    <w:rsid w:val="005A5467"/>
    <w:rsid w:val="00737F43"/>
    <w:rsid w:val="00952F2D"/>
    <w:rsid w:val="00CB21B9"/>
    <w:rsid w:val="00ED7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601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52F2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2F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2F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2F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2F2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952F2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952F2D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952F2D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952F2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52F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52F2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2F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2F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2F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2F2D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952F2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952F2D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952F2D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952F2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952F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</Words>
  <Characters>1870</Characters>
  <Application>Microsoft Office Word</Application>
  <DocSecurity>0</DocSecurity>
  <Lines>15</Lines>
  <Paragraphs>4</Paragraphs>
  <ScaleCrop>false</ScaleCrop>
  <Company>CHINA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2021-07-01T03:29:00Z</dcterms:created>
  <dcterms:modified xsi:type="dcterms:W3CDTF">2021-09-03T10:36:00Z</dcterms:modified>
</cp:coreProperties>
</file>