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5D0" w:rsidRDefault="004135D0" w:rsidP="004135D0">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34</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欧洲的思想解放运动</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w:t>
      </w:r>
      <w:r w:rsidRPr="009A04D2">
        <w:rPr>
          <w:rFonts w:ascii="Times New Roman" w:eastAsia="楷体_GB2312" w:hAnsi="Times New Roman" w:cs="Times New Roman" w:hint="eastAsia"/>
        </w:rPr>
        <w:t>省实验中学高三模拟</w:t>
      </w:r>
      <w:r>
        <w:rPr>
          <w:rFonts w:ascii="Times New Roman" w:eastAsia="楷体_GB2312" w:hAnsi="Times New Roman" w:cs="Times New Roman" w:hint="eastAsia"/>
        </w:rPr>
        <w:t>]</w:t>
      </w:r>
      <w:r w:rsidRPr="009A04D2">
        <w:rPr>
          <w:rFonts w:ascii="Times New Roman" w:hAnsi="Times New Roman" w:cs="Times New Roman"/>
        </w:rPr>
        <w:t>有学者认为</w:t>
      </w:r>
      <w:r>
        <w:rPr>
          <w:rFonts w:ascii="Times New Roman" w:hAnsi="Times New Roman" w:cs="Times New Roman"/>
        </w:rPr>
        <w:t>，</w:t>
      </w:r>
      <w:r w:rsidRPr="009A04D2">
        <w:rPr>
          <w:rFonts w:ascii="Times New Roman" w:hAnsi="Times New Roman" w:cs="Times New Roman"/>
        </w:rPr>
        <w:t>在</w:t>
      </w:r>
      <w:r w:rsidRPr="009A04D2">
        <w:rPr>
          <w:rFonts w:ascii="Times New Roman" w:hAnsi="Times New Roman" w:cs="Times New Roman"/>
        </w:rPr>
        <w:t>12</w:t>
      </w:r>
      <w:r w:rsidRPr="009A04D2">
        <w:rPr>
          <w:rFonts w:ascii="Times New Roman" w:hAnsi="Times New Roman" w:cs="Times New Roman"/>
        </w:rPr>
        <w:t>和</w:t>
      </w:r>
      <w:r w:rsidRPr="009A04D2">
        <w:rPr>
          <w:rFonts w:ascii="Times New Roman" w:hAnsi="Times New Roman" w:cs="Times New Roman"/>
        </w:rPr>
        <w:t>13</w:t>
      </w:r>
      <w:r w:rsidRPr="009A04D2">
        <w:rPr>
          <w:rFonts w:ascii="Times New Roman" w:hAnsi="Times New Roman" w:cs="Times New Roman"/>
        </w:rPr>
        <w:t>世纪</w:t>
      </w:r>
      <w:r>
        <w:rPr>
          <w:rFonts w:ascii="Times New Roman" w:hAnsi="Times New Roman" w:cs="Times New Roman"/>
        </w:rPr>
        <w:t>，</w:t>
      </w:r>
      <w:r w:rsidRPr="009A04D2">
        <w:rPr>
          <w:rFonts w:hAnsi="宋体" w:cs="Times New Roman"/>
        </w:rPr>
        <w:t>“</w:t>
      </w:r>
      <w:r w:rsidRPr="009A04D2">
        <w:rPr>
          <w:rFonts w:ascii="Times New Roman" w:hAnsi="Times New Roman" w:cs="Times New Roman"/>
        </w:rPr>
        <w:t>蒙古西征</w:t>
      </w:r>
      <w:r w:rsidRPr="009A04D2">
        <w:rPr>
          <w:rFonts w:hAnsi="宋体" w:cs="Times New Roman"/>
        </w:rPr>
        <w:t>”</w:t>
      </w:r>
      <w:r w:rsidRPr="009A04D2">
        <w:rPr>
          <w:rFonts w:ascii="Times New Roman" w:hAnsi="Times New Roman" w:cs="Times New Roman"/>
        </w:rPr>
        <w:t>再次将丝绸之路延伸到了欧洲的东部。意大利利用此地利之便</w:t>
      </w:r>
      <w:r>
        <w:rPr>
          <w:rFonts w:ascii="Times New Roman" w:hAnsi="Times New Roman" w:cs="Times New Roman"/>
        </w:rPr>
        <w:t>，</w:t>
      </w:r>
      <w:r w:rsidRPr="009A04D2">
        <w:rPr>
          <w:rFonts w:ascii="Times New Roman" w:hAnsi="Times New Roman" w:cs="Times New Roman"/>
        </w:rPr>
        <w:t>兴起了远程贸易</w:t>
      </w:r>
      <w:r>
        <w:rPr>
          <w:rFonts w:ascii="Times New Roman" w:hAnsi="Times New Roman" w:cs="Times New Roman"/>
        </w:rPr>
        <w:t>，</w:t>
      </w:r>
      <w:r w:rsidRPr="009A04D2">
        <w:rPr>
          <w:rFonts w:ascii="Times New Roman" w:hAnsi="Times New Roman" w:cs="Times New Roman"/>
        </w:rPr>
        <w:t>从中获得了巨额财富。在蒙古人畅通丝绸之路的同时</w:t>
      </w:r>
      <w:r>
        <w:rPr>
          <w:rFonts w:ascii="Times New Roman" w:hAnsi="Times New Roman" w:cs="Times New Roman"/>
        </w:rPr>
        <w:t>，</w:t>
      </w:r>
      <w:r w:rsidRPr="009A04D2">
        <w:rPr>
          <w:rFonts w:ascii="Times New Roman" w:hAnsi="Times New Roman" w:cs="Times New Roman"/>
        </w:rPr>
        <w:t>也为欧洲人带来了一场灾难</w:t>
      </w:r>
      <w:r w:rsidRPr="009A04D2">
        <w:rPr>
          <w:rFonts w:ascii="Times New Roman" w:hAnsi="Times New Roman" w:cs="Times New Roman"/>
        </w:rPr>
        <w:t>——</w:t>
      </w:r>
      <w:r w:rsidRPr="009A04D2">
        <w:rPr>
          <w:rFonts w:ascii="Times New Roman" w:hAnsi="Times New Roman" w:cs="Times New Roman"/>
        </w:rPr>
        <w:t>鼠疫</w:t>
      </w:r>
      <w:r>
        <w:rPr>
          <w:rFonts w:ascii="Times New Roman" w:hAnsi="Times New Roman" w:cs="Times New Roman"/>
        </w:rPr>
        <w:t>，</w:t>
      </w:r>
      <w:r w:rsidRPr="009A04D2">
        <w:rPr>
          <w:rFonts w:ascii="Times New Roman" w:hAnsi="Times New Roman" w:cs="Times New Roman"/>
        </w:rPr>
        <w:t>又称黑死病。由此可知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新航路开辟与蒙古西征有直接的联系</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资本主义世界市场雏形出现利弊共存</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文艺复兴兴起于意大利有其外部因素</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蒙古西征是欧洲社会转型的根本原因</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江西赣州市高三模拟</w:t>
      </w:r>
      <w:r>
        <w:rPr>
          <w:rFonts w:ascii="Times New Roman" w:eastAsia="楷体_GB2312" w:hAnsi="Times New Roman" w:cs="Times New Roman"/>
        </w:rPr>
        <w:t>]</w:t>
      </w:r>
      <w:r w:rsidRPr="009A04D2">
        <w:rPr>
          <w:rFonts w:ascii="Times New Roman" w:hAnsi="Times New Roman" w:cs="Times New Roman"/>
        </w:rPr>
        <w:t>在莎士比亚早期</w:t>
      </w:r>
      <w:r w:rsidRPr="009A04D2">
        <w:rPr>
          <w:rFonts w:ascii="Times New Roman" w:hAnsi="Times New Roman" w:cs="Times New Roman" w:hint="eastAsia"/>
        </w:rPr>
        <w:t>的抒情诗和喜剧中</w:t>
      </w:r>
      <w:r>
        <w:rPr>
          <w:rFonts w:ascii="Times New Roman" w:hAnsi="Times New Roman" w:cs="Times New Roman" w:hint="eastAsia"/>
        </w:rPr>
        <w:t>，</w:t>
      </w:r>
      <w:r w:rsidRPr="009A04D2">
        <w:rPr>
          <w:rFonts w:ascii="Times New Roman" w:hAnsi="Times New Roman" w:cs="Times New Roman" w:hint="eastAsia"/>
        </w:rPr>
        <w:t>在肯定人现实欲望的合理性以及人自身力量与价值的同时</w:t>
      </w:r>
      <w:r>
        <w:rPr>
          <w:rFonts w:ascii="Times New Roman" w:hAnsi="Times New Roman" w:cs="Times New Roman" w:hint="eastAsia"/>
        </w:rPr>
        <w:t>，</w:t>
      </w:r>
      <w:r w:rsidRPr="009A04D2">
        <w:rPr>
          <w:rFonts w:ascii="Times New Roman" w:hAnsi="Times New Roman" w:cs="Times New Roman" w:hint="eastAsia"/>
        </w:rPr>
        <w:t>又仰望上帝的恩典</w:t>
      </w:r>
      <w:r>
        <w:rPr>
          <w:rFonts w:ascii="Times New Roman" w:hAnsi="Times New Roman" w:cs="Times New Roman" w:hint="eastAsia"/>
        </w:rPr>
        <w:t>，</w:t>
      </w:r>
      <w:r w:rsidRPr="009A04D2">
        <w:rPr>
          <w:rFonts w:ascii="Times New Roman" w:hAnsi="Times New Roman" w:cs="Times New Roman" w:hint="eastAsia"/>
        </w:rPr>
        <w:t>把耶稣式仁慈宽厚的秉性赋予了人间的帝王。这一时期的</w:t>
      </w:r>
      <w:r w:rsidRPr="009A04D2">
        <w:rPr>
          <w:rFonts w:hAnsi="宋体" w:cs="Times New Roman" w:hint="eastAsia"/>
        </w:rPr>
        <w:t>“</w:t>
      </w:r>
      <w:r w:rsidRPr="009A04D2">
        <w:rPr>
          <w:rFonts w:ascii="Times New Roman" w:hAnsi="Times New Roman" w:cs="Times New Roman" w:hint="eastAsia"/>
        </w:rPr>
        <w:t>人文主义</w:t>
      </w:r>
      <w:r w:rsidRPr="009A04D2">
        <w:rPr>
          <w:rFonts w:hAnsi="宋体" w:cs="Times New Roman" w:hint="eastAsia"/>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体现新旧交融</w:t>
      </w:r>
      <w:r>
        <w:rPr>
          <w:rFonts w:ascii="Times New Roman" w:hAnsi="Times New Roman" w:cs="Times New Roman"/>
        </w:rPr>
        <w:t>，</w:t>
      </w:r>
      <w:r w:rsidRPr="009A04D2">
        <w:rPr>
          <w:rFonts w:ascii="Times New Roman" w:hAnsi="Times New Roman" w:cs="Times New Roman"/>
        </w:rPr>
        <w:t>彰显人性价值</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追求民主法治</w:t>
      </w:r>
      <w:r>
        <w:rPr>
          <w:rFonts w:ascii="Times New Roman" w:hAnsi="Times New Roman" w:cs="Times New Roman"/>
        </w:rPr>
        <w:t>，</w:t>
      </w:r>
      <w:r w:rsidRPr="009A04D2">
        <w:rPr>
          <w:rFonts w:ascii="Times New Roman" w:hAnsi="Times New Roman" w:cs="Times New Roman"/>
        </w:rPr>
        <w:t>反对禁欲苦行</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主张信仰得救</w:t>
      </w:r>
      <w:r>
        <w:rPr>
          <w:rFonts w:ascii="Times New Roman" w:hAnsi="Times New Roman" w:cs="Times New Roman"/>
        </w:rPr>
        <w:t>，</w:t>
      </w:r>
      <w:r w:rsidRPr="009A04D2">
        <w:rPr>
          <w:rFonts w:ascii="Times New Roman" w:hAnsi="Times New Roman" w:cs="Times New Roman"/>
        </w:rPr>
        <w:t>倡导王权至上</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抨击君主专制</w:t>
      </w:r>
      <w:r>
        <w:rPr>
          <w:rFonts w:ascii="Times New Roman" w:hAnsi="Times New Roman" w:cs="Times New Roman"/>
        </w:rPr>
        <w:t>，</w:t>
      </w:r>
      <w:r w:rsidRPr="009A04D2">
        <w:rPr>
          <w:rFonts w:ascii="Times New Roman" w:hAnsi="Times New Roman" w:cs="Times New Roman"/>
        </w:rPr>
        <w:t>提倡信仰自由</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柳州市高三模拟</w:t>
      </w:r>
      <w:r>
        <w:rPr>
          <w:rFonts w:ascii="Times New Roman" w:eastAsia="楷体_GB2312" w:hAnsi="Times New Roman" w:cs="Times New Roman"/>
        </w:rPr>
        <w:t>]</w:t>
      </w:r>
      <w:r w:rsidRPr="009A04D2">
        <w:rPr>
          <w:rFonts w:ascii="Times New Roman" w:hAnsi="Times New Roman" w:cs="Times New Roman"/>
        </w:rPr>
        <w:t>马丁</w:t>
      </w:r>
      <w:r w:rsidRPr="009A04D2">
        <w:rPr>
          <w:rFonts w:ascii="Times New Roman" w:hAnsi="Times New Roman" w:cs="Times New Roman"/>
        </w:rPr>
        <w:t>·</w:t>
      </w:r>
      <w:r w:rsidRPr="009A04D2">
        <w:rPr>
          <w:rFonts w:ascii="Times New Roman" w:hAnsi="Times New Roman" w:cs="Times New Roman"/>
        </w:rPr>
        <w:t>路德认为天主教会的节日繁多</w:t>
      </w:r>
      <w:r>
        <w:rPr>
          <w:rFonts w:ascii="Times New Roman" w:hAnsi="Times New Roman" w:cs="Times New Roman"/>
        </w:rPr>
        <w:t>，</w:t>
      </w:r>
      <w:r w:rsidRPr="009A04D2">
        <w:rPr>
          <w:rFonts w:ascii="Times New Roman" w:hAnsi="Times New Roman" w:cs="Times New Roman"/>
        </w:rPr>
        <w:t>危害极大</w:t>
      </w:r>
      <w:r>
        <w:rPr>
          <w:rFonts w:ascii="Times New Roman" w:hAnsi="Times New Roman" w:cs="Times New Roman"/>
        </w:rPr>
        <w:t>，</w:t>
      </w:r>
      <w:r w:rsidRPr="009A04D2">
        <w:rPr>
          <w:rFonts w:ascii="Times New Roman" w:hAnsi="Times New Roman" w:cs="Times New Roman"/>
        </w:rPr>
        <w:t>一般人在节日上除受精神上的损害之外</w:t>
      </w:r>
      <w:r>
        <w:rPr>
          <w:rFonts w:ascii="Times New Roman" w:hAnsi="Times New Roman" w:cs="Times New Roman"/>
        </w:rPr>
        <w:t>，</w:t>
      </w:r>
      <w:r w:rsidRPr="009A04D2">
        <w:rPr>
          <w:rFonts w:ascii="Times New Roman" w:hAnsi="Times New Roman" w:cs="Times New Roman"/>
        </w:rPr>
        <w:t>还要受两种物质损害</w:t>
      </w:r>
      <w:r>
        <w:rPr>
          <w:rFonts w:ascii="Times New Roman" w:hAnsi="Times New Roman" w:cs="Times New Roman"/>
        </w:rPr>
        <w:t>，</w:t>
      </w:r>
      <w:r w:rsidRPr="009A04D2">
        <w:rPr>
          <w:rFonts w:ascii="Times New Roman" w:hAnsi="Times New Roman" w:cs="Times New Roman"/>
        </w:rPr>
        <w:t>既荒废了自己的工作</w:t>
      </w:r>
      <w:r>
        <w:rPr>
          <w:rFonts w:ascii="Times New Roman" w:hAnsi="Times New Roman" w:cs="Times New Roman"/>
        </w:rPr>
        <w:t>，</w:t>
      </w:r>
      <w:r w:rsidRPr="009A04D2">
        <w:rPr>
          <w:rFonts w:ascii="Times New Roman" w:hAnsi="Times New Roman" w:cs="Times New Roman"/>
        </w:rPr>
        <w:t>而且花钱比平常更</w:t>
      </w:r>
      <w:r w:rsidRPr="009A04D2">
        <w:rPr>
          <w:rFonts w:ascii="Times New Roman" w:hAnsi="Times New Roman" w:cs="Times New Roman" w:hint="eastAsia"/>
        </w:rPr>
        <w:t>多</w:t>
      </w:r>
      <w:r>
        <w:rPr>
          <w:rFonts w:ascii="Times New Roman" w:hAnsi="Times New Roman" w:cs="Times New Roman" w:hint="eastAsia"/>
        </w:rPr>
        <w:t>，</w:t>
      </w:r>
      <w:r w:rsidRPr="009A04D2">
        <w:rPr>
          <w:rFonts w:ascii="Times New Roman" w:hAnsi="Times New Roman" w:cs="Times New Roman" w:hint="eastAsia"/>
        </w:rPr>
        <w:t>甚至损害身体使之不宜于工作</w:t>
      </w:r>
      <w:r>
        <w:rPr>
          <w:rFonts w:ascii="Times New Roman" w:hAnsi="Times New Roman" w:cs="Times New Roman" w:hint="eastAsia"/>
        </w:rPr>
        <w:t>，</w:t>
      </w:r>
      <w:r w:rsidRPr="009A04D2">
        <w:rPr>
          <w:rFonts w:ascii="Times New Roman" w:hAnsi="Times New Roman" w:cs="Times New Roman" w:hint="eastAsia"/>
        </w:rPr>
        <w:t>为此</w:t>
      </w:r>
      <w:r>
        <w:rPr>
          <w:rFonts w:ascii="Times New Roman" w:hAnsi="Times New Roman" w:cs="Times New Roman" w:hint="eastAsia"/>
        </w:rPr>
        <w:t>，</w:t>
      </w:r>
      <w:r w:rsidRPr="009A04D2">
        <w:rPr>
          <w:rFonts w:ascii="Times New Roman" w:hAnsi="Times New Roman" w:cs="Times New Roman" w:hint="eastAsia"/>
        </w:rPr>
        <w:t>他宣布除礼拜日外所有的节日都应废除</w:t>
      </w:r>
      <w:r>
        <w:rPr>
          <w:rFonts w:ascii="Times New Roman" w:hAnsi="Times New Roman" w:cs="Times New Roman" w:hint="eastAsia"/>
        </w:rPr>
        <w:t>，</w:t>
      </w:r>
      <w:r w:rsidRPr="009A04D2">
        <w:rPr>
          <w:rFonts w:ascii="Times New Roman" w:hAnsi="Times New Roman" w:cs="Times New Roman" w:hint="eastAsia"/>
        </w:rPr>
        <w:t>其余时间都作为工作的时间。该材料实质上反映了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对天主教权威的否定</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新兴资产阶级的诉求</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简化宗教仪式的要求</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人文主义的不断发展</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绍兴市高三一模</w:t>
      </w:r>
      <w:r>
        <w:rPr>
          <w:rFonts w:ascii="Times New Roman" w:eastAsia="楷体_GB2312" w:hAnsi="Times New Roman" w:cs="Times New Roman"/>
        </w:rPr>
        <w:t>]</w:t>
      </w:r>
      <w:r w:rsidRPr="009A04D2">
        <w:rPr>
          <w:rFonts w:ascii="Times New Roman" w:hAnsi="Times New Roman" w:cs="Times New Roman"/>
        </w:rPr>
        <w:t>1537</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在路德的帮助下</w:t>
      </w:r>
      <w:r>
        <w:rPr>
          <w:rFonts w:ascii="Times New Roman" w:hAnsi="Times New Roman" w:cs="Times New Roman"/>
        </w:rPr>
        <w:t>，</w:t>
      </w:r>
      <w:r w:rsidRPr="009A04D2">
        <w:rPr>
          <w:rFonts w:ascii="Times New Roman" w:hAnsi="Times New Roman" w:cs="Times New Roman"/>
        </w:rPr>
        <w:t>丹麦国王颁布了《丹麦教会法令》</w:t>
      </w:r>
      <w:r>
        <w:rPr>
          <w:rFonts w:ascii="Times New Roman" w:hAnsi="Times New Roman" w:cs="Times New Roman"/>
        </w:rPr>
        <w:t>，</w:t>
      </w:r>
      <w:r w:rsidRPr="009A04D2">
        <w:rPr>
          <w:rFonts w:ascii="Times New Roman" w:hAnsi="Times New Roman" w:cs="Times New Roman"/>
        </w:rPr>
        <w:t>成功地让罗马教会远离丹麦人民的生活</w:t>
      </w:r>
      <w:r>
        <w:rPr>
          <w:rFonts w:ascii="Times New Roman" w:hAnsi="Times New Roman" w:cs="Times New Roman"/>
        </w:rPr>
        <w:t>，</w:t>
      </w:r>
      <w:r w:rsidRPr="009A04D2">
        <w:rPr>
          <w:rFonts w:ascii="Times New Roman" w:hAnsi="Times New Roman" w:cs="Times New Roman"/>
        </w:rPr>
        <w:t>同时也将以往由教会承担的照顾信徒世俗福利和精神信仰的责任一并转交给了政府。据此可知丹麦的宗教</w:t>
      </w:r>
      <w:r w:rsidRPr="009A04D2">
        <w:rPr>
          <w:rFonts w:ascii="Times New Roman" w:hAnsi="Times New Roman" w:cs="Times New Roman" w:hint="eastAsia"/>
        </w:rPr>
        <w:t>改革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使人民彻底摆脱罗马教会影响</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加重了世俗国家政权财政负担</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实现了路德派因信称义的主张</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有助于近代早期民族国家构建</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东营市高三一模</w:t>
      </w:r>
      <w:r>
        <w:rPr>
          <w:rFonts w:ascii="Times New Roman" w:eastAsia="楷体_GB2312" w:hAnsi="Times New Roman" w:cs="Times New Roman"/>
        </w:rPr>
        <w:t>]</w:t>
      </w:r>
      <w:r w:rsidRPr="009A04D2">
        <w:rPr>
          <w:rFonts w:ascii="Times New Roman" w:hAnsi="Times New Roman" w:cs="Times New Roman"/>
        </w:rPr>
        <w:t>据学者统计</w:t>
      </w:r>
      <w:r>
        <w:rPr>
          <w:rFonts w:ascii="Times New Roman" w:hAnsi="Times New Roman" w:cs="Times New Roman"/>
        </w:rPr>
        <w:t>，</w:t>
      </w:r>
      <w:r w:rsidRPr="009A04D2">
        <w:rPr>
          <w:rFonts w:ascii="Times New Roman" w:hAnsi="Times New Roman" w:cs="Times New Roman"/>
        </w:rPr>
        <w:t>1485</w:t>
      </w:r>
      <w:r w:rsidRPr="009A04D2">
        <w:rPr>
          <w:rFonts w:ascii="Times New Roman" w:hAnsi="Times New Roman" w:cs="Times New Roman"/>
        </w:rPr>
        <w:t>年到</w:t>
      </w:r>
      <w:r w:rsidRPr="009A04D2">
        <w:rPr>
          <w:rFonts w:ascii="Times New Roman" w:hAnsi="Times New Roman" w:cs="Times New Roman"/>
        </w:rPr>
        <w:t>1534</w:t>
      </w:r>
      <w:r w:rsidRPr="009A04D2">
        <w:rPr>
          <w:rFonts w:ascii="Times New Roman" w:hAnsi="Times New Roman" w:cs="Times New Roman"/>
        </w:rPr>
        <w:t>年间教会平均每年总共交税</w:t>
      </w:r>
      <w:r w:rsidRPr="009A04D2">
        <w:rPr>
          <w:rFonts w:ascii="Times New Roman" w:hAnsi="Times New Roman" w:cs="Times New Roman"/>
        </w:rPr>
        <w:t>17300</w:t>
      </w:r>
      <w:r w:rsidRPr="009A04D2">
        <w:rPr>
          <w:rFonts w:ascii="Times New Roman" w:hAnsi="Times New Roman" w:cs="Times New Roman"/>
        </w:rPr>
        <w:t>镑</w:t>
      </w:r>
      <w:r>
        <w:rPr>
          <w:rFonts w:ascii="Times New Roman" w:hAnsi="Times New Roman" w:cs="Times New Roman"/>
        </w:rPr>
        <w:t>，</w:t>
      </w:r>
      <w:r w:rsidRPr="009A04D2">
        <w:rPr>
          <w:rFonts w:ascii="Times New Roman" w:hAnsi="Times New Roman" w:cs="Times New Roman"/>
        </w:rPr>
        <w:t>其中</w:t>
      </w:r>
      <w:r w:rsidRPr="009A04D2">
        <w:rPr>
          <w:rFonts w:ascii="Times New Roman" w:hAnsi="Times New Roman" w:cs="Times New Roman"/>
        </w:rPr>
        <w:t>4800</w:t>
      </w:r>
      <w:r w:rsidRPr="009A04D2">
        <w:rPr>
          <w:rFonts w:ascii="Times New Roman" w:hAnsi="Times New Roman" w:cs="Times New Roman"/>
        </w:rPr>
        <w:t>镑交给教皇</w:t>
      </w:r>
      <w:r>
        <w:rPr>
          <w:rFonts w:ascii="Times New Roman" w:hAnsi="Times New Roman" w:cs="Times New Roman"/>
        </w:rPr>
        <w:t>，</w:t>
      </w:r>
      <w:r w:rsidRPr="009A04D2">
        <w:rPr>
          <w:rFonts w:ascii="Times New Roman" w:hAnsi="Times New Roman" w:cs="Times New Roman"/>
        </w:rPr>
        <w:t>12500</w:t>
      </w:r>
      <w:r w:rsidRPr="009A04D2">
        <w:rPr>
          <w:rFonts w:ascii="Times New Roman" w:hAnsi="Times New Roman" w:cs="Times New Roman"/>
        </w:rPr>
        <w:t>镑交给国王；而</w:t>
      </w:r>
      <w:r w:rsidRPr="009A04D2">
        <w:rPr>
          <w:rFonts w:ascii="Times New Roman" w:hAnsi="Times New Roman" w:cs="Times New Roman"/>
        </w:rPr>
        <w:t>1535</w:t>
      </w:r>
      <w:r w:rsidRPr="009A04D2">
        <w:rPr>
          <w:rFonts w:ascii="Times New Roman" w:hAnsi="Times New Roman" w:cs="Times New Roman"/>
        </w:rPr>
        <w:t>年到</w:t>
      </w:r>
      <w:r w:rsidRPr="009A04D2">
        <w:rPr>
          <w:rFonts w:ascii="Times New Roman" w:hAnsi="Times New Roman" w:cs="Times New Roman"/>
        </w:rPr>
        <w:t>1547</w:t>
      </w:r>
      <w:r w:rsidRPr="009A04D2">
        <w:rPr>
          <w:rFonts w:ascii="Times New Roman" w:hAnsi="Times New Roman" w:cs="Times New Roman"/>
        </w:rPr>
        <w:t>年间</w:t>
      </w:r>
      <w:r>
        <w:rPr>
          <w:rFonts w:ascii="Times New Roman" w:hAnsi="Times New Roman" w:cs="Times New Roman"/>
        </w:rPr>
        <w:t>，</w:t>
      </w:r>
      <w:r w:rsidRPr="009A04D2">
        <w:rPr>
          <w:rFonts w:ascii="Times New Roman" w:hAnsi="Times New Roman" w:cs="Times New Roman"/>
        </w:rPr>
        <w:t>教会平均每年需交税</w:t>
      </w:r>
      <w:r w:rsidRPr="009A04D2">
        <w:rPr>
          <w:rFonts w:ascii="Times New Roman" w:hAnsi="Times New Roman" w:cs="Times New Roman"/>
        </w:rPr>
        <w:t>47000</w:t>
      </w:r>
      <w:r w:rsidRPr="009A04D2">
        <w:rPr>
          <w:rFonts w:ascii="Times New Roman" w:hAnsi="Times New Roman" w:cs="Times New Roman"/>
        </w:rPr>
        <w:t>镑</w:t>
      </w:r>
      <w:r>
        <w:rPr>
          <w:rFonts w:ascii="Times New Roman" w:hAnsi="Times New Roman" w:cs="Times New Roman"/>
        </w:rPr>
        <w:t>，</w:t>
      </w:r>
      <w:r w:rsidRPr="009A04D2">
        <w:rPr>
          <w:rFonts w:ascii="Times New Roman" w:hAnsi="Times New Roman" w:cs="Times New Roman"/>
        </w:rPr>
        <w:t>全部交给国王</w:t>
      </w:r>
      <w:r>
        <w:rPr>
          <w:rFonts w:ascii="Times New Roman" w:hAnsi="Times New Roman" w:cs="Times New Roman"/>
        </w:rPr>
        <w:t>，</w:t>
      </w:r>
      <w:r w:rsidRPr="009A04D2">
        <w:rPr>
          <w:rFonts w:ascii="Times New Roman" w:hAnsi="Times New Roman" w:cs="Times New Roman"/>
        </w:rPr>
        <w:t>这使得教会的负担明显大于以前。这说明此时英国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文艺复兴冲击了神学</w:t>
      </w:r>
      <w:r w:rsidRPr="009A04D2">
        <w:rPr>
          <w:rFonts w:ascii="Times New Roman" w:hAnsi="Times New Roman" w:cs="Times New Roman" w:hint="eastAsia"/>
        </w:rPr>
        <w:t>思想束缚</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教会与国王之间矛盾不可调和</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宗教改革增强了世俗王权力量</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自然科学发展弱化了宗教信仰</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江苏苏州市高三模拟</w:t>
      </w:r>
      <w:r>
        <w:rPr>
          <w:rFonts w:ascii="Times New Roman" w:eastAsia="楷体_GB2312" w:hAnsi="Times New Roman" w:cs="Times New Roman"/>
        </w:rPr>
        <w:t>]</w:t>
      </w:r>
      <w:r w:rsidRPr="009A04D2">
        <w:rPr>
          <w:rFonts w:ascii="Times New Roman" w:hAnsi="Times New Roman" w:cs="Times New Roman"/>
        </w:rPr>
        <w:t>1517</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马丁</w:t>
      </w:r>
      <w:r w:rsidRPr="009A04D2">
        <w:rPr>
          <w:rFonts w:ascii="Times New Roman" w:hAnsi="Times New Roman" w:cs="Times New Roman"/>
        </w:rPr>
        <w:t>·</w:t>
      </w:r>
      <w:r w:rsidRPr="009A04D2">
        <w:rPr>
          <w:rFonts w:ascii="Times New Roman" w:hAnsi="Times New Roman" w:cs="Times New Roman"/>
        </w:rPr>
        <w:t>路德在给好友的信中写到：</w:t>
      </w:r>
      <w:r w:rsidRPr="009A04D2">
        <w:rPr>
          <w:rFonts w:hAnsi="宋体" w:cs="Times New Roman"/>
        </w:rPr>
        <w:t>“</w:t>
      </w:r>
      <w:r w:rsidRPr="009A04D2">
        <w:rPr>
          <w:rFonts w:ascii="Times New Roman" w:hAnsi="Times New Roman" w:cs="Times New Roman"/>
        </w:rPr>
        <w:t>我正在阅读伊拉斯谟的作品</w:t>
      </w:r>
      <w:r>
        <w:rPr>
          <w:rFonts w:ascii="Times New Roman" w:hAnsi="Times New Roman" w:cs="Times New Roman"/>
        </w:rPr>
        <w:t>，</w:t>
      </w:r>
      <w:r w:rsidRPr="009A04D2">
        <w:rPr>
          <w:rFonts w:ascii="Times New Roman" w:hAnsi="Times New Roman" w:cs="Times New Roman"/>
        </w:rPr>
        <w:t>对其揭露和攻击僧侣和教士的无知感到高兴</w:t>
      </w:r>
      <w:r>
        <w:rPr>
          <w:rFonts w:ascii="Times New Roman" w:hAnsi="Times New Roman" w:cs="Times New Roman"/>
        </w:rPr>
        <w:t>，</w:t>
      </w:r>
      <w:r w:rsidRPr="009A04D2">
        <w:rPr>
          <w:rFonts w:ascii="Times New Roman" w:hAnsi="Times New Roman" w:cs="Times New Roman"/>
        </w:rPr>
        <w:t>但担心这不能增进基督和上帝的恩典</w:t>
      </w:r>
      <w:r>
        <w:rPr>
          <w:rFonts w:ascii="Times New Roman" w:hAnsi="Times New Roman" w:cs="Times New Roman"/>
        </w:rPr>
        <w:t>，</w:t>
      </w:r>
      <w:r w:rsidRPr="009A04D2">
        <w:rPr>
          <w:rFonts w:ascii="Times New Roman" w:hAnsi="Times New Roman" w:cs="Times New Roman"/>
        </w:rPr>
        <w:t>他太注重人事胜于神圣事物。</w:t>
      </w:r>
      <w:r w:rsidRPr="009A04D2">
        <w:rPr>
          <w:rFonts w:hAnsi="宋体" w:cs="Times New Roman"/>
        </w:rPr>
        <w:t>”</w:t>
      </w:r>
      <w:r w:rsidRPr="009A04D2">
        <w:rPr>
          <w:rFonts w:ascii="Times New Roman" w:hAnsi="Times New Roman" w:cs="Times New Roman"/>
        </w:rPr>
        <w:t>马丁</w:t>
      </w:r>
      <w:r w:rsidRPr="009A04D2">
        <w:rPr>
          <w:rFonts w:ascii="Times New Roman" w:hAnsi="Times New Roman" w:cs="Times New Roman"/>
        </w:rPr>
        <w:t>·</w:t>
      </w:r>
      <w:r w:rsidRPr="009A04D2">
        <w:rPr>
          <w:rFonts w:ascii="Times New Roman" w:hAnsi="Times New Roman" w:cs="Times New Roman"/>
        </w:rPr>
        <w:t>路德旨在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批判个人私欲泛滥</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抨击教会统治腐败</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强化教徒信仰权威</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推动理性主义发展</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威海市高三一模</w:t>
      </w:r>
      <w:r>
        <w:rPr>
          <w:rFonts w:ascii="Times New Roman" w:eastAsia="楷体_GB2312" w:hAnsi="Times New Roman" w:cs="Times New Roman"/>
        </w:rPr>
        <w:t>]</w:t>
      </w:r>
      <w:r w:rsidRPr="009A04D2">
        <w:rPr>
          <w:rFonts w:ascii="Times New Roman" w:hAnsi="Times New Roman" w:cs="Times New Roman"/>
        </w:rPr>
        <w:t>16</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哥白尼通过观察提出</w:t>
      </w:r>
      <w:r w:rsidRPr="009A04D2">
        <w:rPr>
          <w:rFonts w:hAnsi="宋体" w:cs="Times New Roman"/>
        </w:rPr>
        <w:t>“</w:t>
      </w:r>
      <w:r w:rsidRPr="009A04D2">
        <w:rPr>
          <w:rFonts w:ascii="Times New Roman" w:hAnsi="Times New Roman" w:cs="Times New Roman"/>
        </w:rPr>
        <w:t>日心说</w:t>
      </w:r>
      <w:r w:rsidRPr="009A04D2">
        <w:rPr>
          <w:rFonts w:hAnsi="宋体" w:cs="Times New Roman"/>
        </w:rPr>
        <w:t>”</w:t>
      </w:r>
      <w:r w:rsidRPr="009A04D2">
        <w:rPr>
          <w:rFonts w:ascii="Times New Roman" w:hAnsi="Times New Roman" w:cs="Times New Roman"/>
        </w:rPr>
        <w:t>；</w:t>
      </w:r>
      <w:r w:rsidRPr="009A04D2">
        <w:rPr>
          <w:rFonts w:ascii="Times New Roman" w:hAnsi="Times New Roman" w:cs="Times New Roman"/>
        </w:rPr>
        <w:t>17</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伽利略用改良的望远镜</w:t>
      </w:r>
      <w:r>
        <w:rPr>
          <w:rFonts w:ascii="Times New Roman" w:hAnsi="Times New Roman" w:cs="Times New Roman"/>
        </w:rPr>
        <w:t>，</w:t>
      </w:r>
      <w:r w:rsidRPr="009A04D2">
        <w:rPr>
          <w:rFonts w:ascii="Times New Roman" w:hAnsi="Times New Roman" w:cs="Times New Roman"/>
        </w:rPr>
        <w:t>修正了前人的发现并提出新的天文学说</w:t>
      </w:r>
      <w:r>
        <w:rPr>
          <w:rFonts w:ascii="Times New Roman" w:hAnsi="Times New Roman" w:cs="Times New Roman"/>
        </w:rPr>
        <w:t>，</w:t>
      </w:r>
      <w:r w:rsidRPr="009A04D2">
        <w:rPr>
          <w:rFonts w:ascii="Times New Roman" w:hAnsi="Times New Roman" w:cs="Times New Roman"/>
        </w:rPr>
        <w:t>不仅迫使教会当局重新考虑被他们抨击的哥白尼学说</w:t>
      </w:r>
      <w:r>
        <w:rPr>
          <w:rFonts w:ascii="Times New Roman" w:hAnsi="Times New Roman" w:cs="Times New Roman"/>
        </w:rPr>
        <w:t>，</w:t>
      </w:r>
      <w:r w:rsidRPr="009A04D2">
        <w:rPr>
          <w:rFonts w:ascii="Times New Roman" w:hAnsi="Times New Roman" w:cs="Times New Roman"/>
        </w:rPr>
        <w:t>也为最终推翻亚里士多德在物理学的统治地位起了作用。这反映了科学发展需要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摆脱神学禁锢</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打破对权威的迷信</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进行思想启蒙</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科学家的献身精神</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三沙市高三一模</w:t>
      </w:r>
      <w:r>
        <w:rPr>
          <w:rFonts w:ascii="Times New Roman" w:eastAsia="楷体_GB2312" w:hAnsi="Times New Roman" w:cs="Times New Roman"/>
        </w:rPr>
        <w:t>]</w:t>
      </w:r>
      <w:r w:rsidRPr="009A04D2">
        <w:rPr>
          <w:rFonts w:ascii="Times New Roman" w:hAnsi="Times New Roman" w:cs="Times New Roman"/>
        </w:rPr>
        <w:t>有学者评价</w:t>
      </w:r>
      <w:r w:rsidRPr="009A04D2">
        <w:rPr>
          <w:rFonts w:ascii="Times New Roman" w:hAnsi="Times New Roman" w:cs="Times New Roman"/>
        </w:rPr>
        <w:t>16</w:t>
      </w:r>
      <w:r w:rsidRPr="009A04D2">
        <w:rPr>
          <w:rFonts w:ascii="Times New Roman" w:hAnsi="Times New Roman" w:cs="Times New Roman"/>
        </w:rPr>
        <w:t>～</w:t>
      </w:r>
      <w:r w:rsidRPr="009A04D2">
        <w:rPr>
          <w:rFonts w:ascii="Times New Roman" w:hAnsi="Times New Roman" w:cs="Times New Roman"/>
        </w:rPr>
        <w:t>17</w:t>
      </w:r>
      <w:r w:rsidRPr="009A04D2">
        <w:rPr>
          <w:rFonts w:ascii="Times New Roman" w:hAnsi="Times New Roman" w:cs="Times New Roman"/>
        </w:rPr>
        <w:t>世纪的科技革命时认为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科技革命使得自基督教兴起后的每件事情都相形见绌。它把文艺复兴和宗教改革降低到这样的程度</w:t>
      </w:r>
      <w:r>
        <w:rPr>
          <w:rFonts w:ascii="Times New Roman" w:hAnsi="Times New Roman" w:cs="Times New Roman"/>
        </w:rPr>
        <w:t>，</w:t>
      </w:r>
      <w:r w:rsidRPr="009A04D2">
        <w:rPr>
          <w:rFonts w:ascii="Times New Roman" w:hAnsi="Times New Roman" w:cs="Times New Roman"/>
        </w:rPr>
        <w:t>就好像它们只不过是几段插曲</w:t>
      </w:r>
      <w:r>
        <w:rPr>
          <w:rFonts w:ascii="Times New Roman" w:hAnsi="Times New Roman" w:cs="Times New Roman"/>
        </w:rPr>
        <w:t>，</w:t>
      </w:r>
      <w:r w:rsidRPr="009A04D2">
        <w:rPr>
          <w:rFonts w:ascii="Times New Roman" w:hAnsi="Times New Roman" w:cs="Times New Roman"/>
        </w:rPr>
        <w:t>只不过是中世纪基督教内部的嬗变</w:t>
      </w:r>
      <w:r w:rsidRPr="009A04D2">
        <w:rPr>
          <w:rFonts w:hAnsi="宋体" w:cs="Times New Roman"/>
        </w:rPr>
        <w:t>”</w:t>
      </w:r>
      <w:r w:rsidRPr="009A04D2">
        <w:rPr>
          <w:rFonts w:ascii="Times New Roman" w:hAnsi="Times New Roman" w:cs="Times New Roman"/>
        </w:rPr>
        <w:t>。该学者意在强调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文艺复兴和宗教改革的历史局限性</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中世纪基督教蕴含着现代精神</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科技革命推动社会转型的重大意义</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科技革命否定了宗教神学体系</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嘉兴市高三二模</w:t>
      </w:r>
      <w:r>
        <w:rPr>
          <w:rFonts w:ascii="Times New Roman" w:eastAsia="楷体_GB2312" w:hAnsi="Times New Roman" w:cs="Times New Roman"/>
        </w:rPr>
        <w:t>]</w:t>
      </w:r>
      <w:r w:rsidRPr="009A04D2">
        <w:rPr>
          <w:rFonts w:ascii="Times New Roman" w:hAnsi="Times New Roman" w:cs="Times New Roman"/>
        </w:rPr>
        <w:t>某学者指出</w:t>
      </w:r>
      <w:r>
        <w:rPr>
          <w:rFonts w:ascii="Times New Roman" w:hAnsi="Times New Roman" w:cs="Times New Roman"/>
        </w:rPr>
        <w:t>，</w:t>
      </w:r>
      <w:r w:rsidRPr="009A04D2">
        <w:rPr>
          <w:rFonts w:ascii="Times New Roman" w:hAnsi="Times New Roman" w:cs="Times New Roman"/>
        </w:rPr>
        <w:t>牛顿发现的三大定律使得天体和地上物体的运动规律被统一在一个经典力学框架中</w:t>
      </w:r>
      <w:r>
        <w:rPr>
          <w:rFonts w:ascii="Times New Roman" w:hAnsi="Times New Roman" w:cs="Times New Roman"/>
        </w:rPr>
        <w:t>，</w:t>
      </w:r>
      <w:r w:rsidRPr="009A04D2">
        <w:rPr>
          <w:rFonts w:ascii="Times New Roman" w:hAnsi="Times New Roman" w:cs="Times New Roman" w:hint="eastAsia"/>
        </w:rPr>
        <w:t>致使上帝和天堂无容身之地。人们因而思考</w:t>
      </w:r>
      <w:r>
        <w:rPr>
          <w:rFonts w:ascii="Times New Roman" w:hAnsi="Times New Roman" w:cs="Times New Roman" w:hint="eastAsia"/>
        </w:rPr>
        <w:t>，</w:t>
      </w:r>
      <w:r w:rsidRPr="009A04D2">
        <w:rPr>
          <w:rFonts w:ascii="Times New Roman" w:hAnsi="Times New Roman" w:cs="Times New Roman" w:hint="eastAsia"/>
        </w:rPr>
        <w:t>如果人们无法依靠启示</w:t>
      </w:r>
      <w:r>
        <w:rPr>
          <w:rFonts w:ascii="Times New Roman" w:hAnsi="Times New Roman" w:cs="Times New Roman" w:hint="eastAsia"/>
        </w:rPr>
        <w:t>(</w:t>
      </w:r>
      <w:r w:rsidRPr="009A04D2">
        <w:rPr>
          <w:rFonts w:ascii="Times New Roman" w:hAnsi="Times New Roman" w:cs="Times New Roman" w:hint="eastAsia"/>
        </w:rPr>
        <w:t>上帝的命令</w:t>
      </w:r>
      <w:r>
        <w:rPr>
          <w:rFonts w:ascii="Times New Roman" w:hAnsi="Times New Roman" w:cs="Times New Roman" w:hint="eastAsia"/>
        </w:rPr>
        <w:t>)</w:t>
      </w:r>
      <w:r w:rsidRPr="009A04D2">
        <w:rPr>
          <w:rFonts w:ascii="Times New Roman" w:hAnsi="Times New Roman" w:cs="Times New Roman" w:hint="eastAsia"/>
        </w:rPr>
        <w:t>来获得真理</w:t>
      </w:r>
      <w:r>
        <w:rPr>
          <w:rFonts w:ascii="Times New Roman" w:hAnsi="Times New Roman" w:cs="Times New Roman" w:hint="eastAsia"/>
        </w:rPr>
        <w:t>，</w:t>
      </w:r>
      <w:r w:rsidRPr="009A04D2">
        <w:rPr>
          <w:rFonts w:ascii="Times New Roman" w:hAnsi="Times New Roman" w:cs="Times New Roman" w:hint="eastAsia"/>
        </w:rPr>
        <w:t>那么怎样才能获得真理。据此可知</w:t>
      </w:r>
      <w:r>
        <w:rPr>
          <w:rFonts w:ascii="Times New Roman" w:hAnsi="Times New Roman" w:cs="Times New Roman" w:hint="eastAsia"/>
        </w:rPr>
        <w:t>，</w:t>
      </w:r>
      <w:r w:rsidRPr="009A04D2">
        <w:rPr>
          <w:rFonts w:ascii="Times New Roman" w:hAnsi="Times New Roman" w:cs="Times New Roman" w:hint="eastAsia"/>
        </w:rPr>
        <w:t>牛顿的科学革命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启发了人们对社会的理性思考</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直接导致进化论的诞生</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奠定近代国家制度的理论基础</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加速了工业革命的进程</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济宁市高三二模</w:t>
      </w:r>
      <w:r>
        <w:rPr>
          <w:rFonts w:ascii="Times New Roman" w:eastAsia="楷体_GB2312" w:hAnsi="Times New Roman" w:cs="Times New Roman"/>
        </w:rPr>
        <w:t>]</w:t>
      </w:r>
      <w:r w:rsidRPr="009A04D2">
        <w:rPr>
          <w:rFonts w:ascii="Times New Roman" w:hAnsi="Times New Roman" w:cs="Times New Roman"/>
        </w:rPr>
        <w:t>对牛顿的物理学成就的评价</w:t>
      </w:r>
      <w:r>
        <w:rPr>
          <w:rFonts w:ascii="Times New Roman" w:hAnsi="Times New Roman" w:cs="Times New Roman"/>
        </w:rPr>
        <w:t>，</w:t>
      </w:r>
      <w:r w:rsidRPr="009A04D2">
        <w:rPr>
          <w:rFonts w:ascii="Times New Roman" w:hAnsi="Times New Roman" w:cs="Times New Roman"/>
        </w:rPr>
        <w:t>有学者指出：牛顿的贡献已不仅仅局限于自然科学</w:t>
      </w:r>
      <w:r>
        <w:rPr>
          <w:rFonts w:ascii="Times New Roman" w:hAnsi="Times New Roman" w:cs="Times New Roman"/>
        </w:rPr>
        <w:t>，</w:t>
      </w:r>
      <w:r w:rsidRPr="009A04D2">
        <w:rPr>
          <w:rFonts w:ascii="Times New Roman" w:hAnsi="Times New Roman" w:cs="Times New Roman"/>
        </w:rPr>
        <w:t>而且还推动了人类思想史的革命。这表明牛顿的物理学成就</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对社会意识形态的发</w:t>
      </w:r>
      <w:r w:rsidRPr="009A04D2">
        <w:rPr>
          <w:rFonts w:ascii="Times New Roman" w:hAnsi="Times New Roman" w:cs="Times New Roman" w:hint="eastAsia"/>
        </w:rPr>
        <w:t>展产生重大影响</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得到当时社会各界的普遍推崇</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使人类的研究视野深入到了微观世界</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解释和预见了自然界运行规律</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湖南卷</w:t>
      </w:r>
      <w:r>
        <w:rPr>
          <w:rFonts w:ascii="Times New Roman" w:eastAsia="楷体_GB2312" w:hAnsi="Times New Roman" w:cs="Times New Roman"/>
        </w:rPr>
        <w:t>]</w:t>
      </w:r>
      <w:r w:rsidRPr="009A04D2">
        <w:rPr>
          <w:rFonts w:ascii="Times New Roman" w:hAnsi="Times New Roman" w:cs="Times New Roman"/>
        </w:rPr>
        <w:t>伏尔泰提出人类历史上有四个</w:t>
      </w:r>
      <w:r w:rsidRPr="009A04D2">
        <w:rPr>
          <w:rFonts w:hAnsi="宋体" w:cs="Times New Roman"/>
        </w:rPr>
        <w:t>“</w:t>
      </w:r>
      <w:r w:rsidRPr="009A04D2">
        <w:rPr>
          <w:rFonts w:ascii="Times New Roman" w:hAnsi="Times New Roman" w:cs="Times New Roman"/>
        </w:rPr>
        <w:t>值得重视</w:t>
      </w:r>
      <w:r w:rsidRPr="009A04D2">
        <w:rPr>
          <w:rFonts w:hAnsi="宋体" w:cs="Times New Roman"/>
        </w:rPr>
        <w:t>”</w:t>
      </w:r>
      <w:r w:rsidRPr="009A04D2">
        <w:rPr>
          <w:rFonts w:ascii="Times New Roman" w:hAnsi="Times New Roman" w:cs="Times New Roman"/>
        </w:rPr>
        <w:t>的时代：伯利克里时代、奥古斯都时代、文艺复兴时代和路易十四时代</w:t>
      </w:r>
      <w:r>
        <w:rPr>
          <w:rFonts w:ascii="Times New Roman" w:hAnsi="Times New Roman" w:cs="Times New Roman"/>
        </w:rPr>
        <w:t>，</w:t>
      </w:r>
      <w:r w:rsidRPr="009A04D2">
        <w:rPr>
          <w:rFonts w:ascii="Times New Roman" w:hAnsi="Times New Roman" w:cs="Times New Roman"/>
        </w:rPr>
        <w:t>并将路易十四时代作为最辉煌灿烂的黄金时代大加赞颂。伏尔泰的观点</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体现历史进步的信念</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肯定君主享有至高无上权威</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强调历史的延续不断</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sidRPr="009A04D2">
        <w:rPr>
          <w:rFonts w:ascii="Times New Roman" w:hAnsi="Times New Roman" w:cs="Times New Roman"/>
        </w:rPr>
        <w:t>反映启蒙运动天赋人权思想</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天津河西区高三一模</w:t>
      </w:r>
      <w:r>
        <w:rPr>
          <w:rFonts w:ascii="Times New Roman" w:eastAsia="楷体_GB2312" w:hAnsi="Times New Roman" w:cs="Times New Roman"/>
        </w:rPr>
        <w:t>]</w:t>
      </w:r>
      <w:r w:rsidRPr="009A04D2">
        <w:rPr>
          <w:rFonts w:ascii="Times New Roman" w:hAnsi="Times New Roman" w:cs="Times New Roman"/>
        </w:rPr>
        <w:t>某学者评价启蒙运动说：</w:t>
      </w:r>
      <w:r w:rsidRPr="009A04D2">
        <w:rPr>
          <w:rFonts w:hAnsi="宋体" w:cs="Times New Roman"/>
        </w:rPr>
        <w:t>“‘</w:t>
      </w:r>
      <w:r w:rsidRPr="009A04D2">
        <w:rPr>
          <w:rFonts w:ascii="Times New Roman" w:hAnsi="Times New Roman" w:cs="Times New Roman"/>
        </w:rPr>
        <w:t>进步</w:t>
      </w:r>
      <w:r w:rsidRPr="009A04D2">
        <w:rPr>
          <w:rFonts w:hAnsi="宋体" w:cs="Times New Roman"/>
        </w:rPr>
        <w:t>’</w:t>
      </w:r>
      <w:r w:rsidRPr="009A04D2">
        <w:rPr>
          <w:rFonts w:ascii="Times New Roman" w:hAnsi="Times New Roman" w:cs="Times New Roman"/>
        </w:rPr>
        <w:t>实际上已经成为哲学家的一种意识形态</w:t>
      </w:r>
      <w:r>
        <w:rPr>
          <w:rFonts w:ascii="Times New Roman" w:hAnsi="Times New Roman" w:cs="Times New Roman"/>
        </w:rPr>
        <w:t>，</w:t>
      </w:r>
      <w:r w:rsidRPr="009A04D2">
        <w:rPr>
          <w:rFonts w:ascii="Times New Roman" w:hAnsi="Times New Roman" w:cs="Times New Roman"/>
        </w:rPr>
        <w:t>他们坚信自然科学将会让人类更有力地支配整个世界</w:t>
      </w:r>
      <w:r>
        <w:rPr>
          <w:rFonts w:ascii="Times New Roman" w:hAnsi="Times New Roman" w:cs="Times New Roman"/>
        </w:rPr>
        <w:t>，</w:t>
      </w:r>
      <w:r w:rsidRPr="009A04D2">
        <w:rPr>
          <w:rFonts w:ascii="Times New Roman" w:hAnsi="Times New Roman" w:cs="Times New Roman"/>
        </w:rPr>
        <w:t>而人类理性则引领每个人走向自由</w:t>
      </w:r>
      <w:r>
        <w:rPr>
          <w:rFonts w:ascii="Times New Roman" w:hAnsi="Times New Roman" w:cs="Times New Roman"/>
        </w:rPr>
        <w:t>，</w:t>
      </w:r>
      <w:r w:rsidRPr="009A04D2">
        <w:rPr>
          <w:rFonts w:ascii="Times New Roman" w:hAnsi="Times New Roman" w:cs="Times New Roman"/>
        </w:rPr>
        <w:t>并建立起一个繁荣、公正、平等的社会。</w:t>
      </w:r>
      <w:r w:rsidRPr="009A04D2">
        <w:rPr>
          <w:rFonts w:hAnsi="宋体" w:cs="Times New Roman"/>
        </w:rPr>
        <w:t>”</w:t>
      </w:r>
      <w:r w:rsidRPr="009A04D2">
        <w:rPr>
          <w:rFonts w:ascii="Times New Roman" w:hAnsi="Times New Roman" w:cs="Times New Roman"/>
        </w:rPr>
        <w:t>上文表达的深层含义是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启蒙运动思想核心是理性</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理性思考引领社会进步</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科学精神是理性的重要内涵</w:t>
      </w:r>
    </w:p>
    <w:p w:rsidR="004135D0" w:rsidRDefault="004135D0" w:rsidP="004135D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启蒙运动倡导阶级平等</w:t>
      </w:r>
    </w:p>
    <w:p w:rsidR="004A6BFC" w:rsidRPr="004135D0" w:rsidRDefault="004A6BFC" w:rsidP="004135D0">
      <w:pPr>
        <w:pStyle w:val="a5"/>
        <w:rPr>
          <w:rFonts w:ascii="Times New Roman" w:hAnsi="Times New Roman" w:cs="Times New Roman"/>
        </w:rPr>
      </w:pPr>
    </w:p>
    <w:sectPr w:rsidR="004A6BFC" w:rsidRPr="004135D0" w:rsidSect="00082D0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470" w:rsidRDefault="00561470" w:rsidP="004135D0">
      <w:r>
        <w:separator/>
      </w:r>
    </w:p>
  </w:endnote>
  <w:endnote w:type="continuationSeparator" w:id="1">
    <w:p w:rsidR="00561470" w:rsidRDefault="00561470" w:rsidP="004135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470" w:rsidRDefault="00561470" w:rsidP="004135D0">
      <w:r>
        <w:separator/>
      </w:r>
    </w:p>
  </w:footnote>
  <w:footnote w:type="continuationSeparator" w:id="1">
    <w:p w:rsidR="00561470" w:rsidRDefault="00561470" w:rsidP="004135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CA5" w:rsidRPr="007E5CA5" w:rsidRDefault="007E5CA5" w:rsidP="007E5CA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2775"/>
    <w:rsid w:val="00082D0F"/>
    <w:rsid w:val="004135D0"/>
    <w:rsid w:val="004A6BFC"/>
    <w:rsid w:val="00512775"/>
    <w:rsid w:val="00561470"/>
    <w:rsid w:val="007E5C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D0F"/>
    <w:pPr>
      <w:widowControl w:val="0"/>
      <w:jc w:val="both"/>
    </w:pPr>
  </w:style>
  <w:style w:type="paragraph" w:styleId="2">
    <w:name w:val="heading 2"/>
    <w:basedOn w:val="a"/>
    <w:next w:val="a"/>
    <w:link w:val="2Char"/>
    <w:uiPriority w:val="9"/>
    <w:semiHidden/>
    <w:unhideWhenUsed/>
    <w:qFormat/>
    <w:rsid w:val="004135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35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35D0"/>
    <w:rPr>
      <w:sz w:val="18"/>
      <w:szCs w:val="18"/>
    </w:rPr>
  </w:style>
  <w:style w:type="paragraph" w:styleId="a4">
    <w:name w:val="footer"/>
    <w:basedOn w:val="a"/>
    <w:link w:val="Char0"/>
    <w:uiPriority w:val="99"/>
    <w:unhideWhenUsed/>
    <w:rsid w:val="004135D0"/>
    <w:pPr>
      <w:tabs>
        <w:tab w:val="center" w:pos="4153"/>
        <w:tab w:val="right" w:pos="8306"/>
      </w:tabs>
      <w:snapToGrid w:val="0"/>
      <w:jc w:val="left"/>
    </w:pPr>
    <w:rPr>
      <w:sz w:val="18"/>
      <w:szCs w:val="18"/>
    </w:rPr>
  </w:style>
  <w:style w:type="character" w:customStyle="1" w:styleId="Char0">
    <w:name w:val="页脚 Char"/>
    <w:basedOn w:val="a0"/>
    <w:link w:val="a4"/>
    <w:uiPriority w:val="99"/>
    <w:rsid w:val="004135D0"/>
    <w:rPr>
      <w:sz w:val="18"/>
      <w:szCs w:val="18"/>
    </w:rPr>
  </w:style>
  <w:style w:type="character" w:customStyle="1" w:styleId="2Char">
    <w:name w:val="标题 2 Char"/>
    <w:basedOn w:val="a0"/>
    <w:link w:val="2"/>
    <w:uiPriority w:val="9"/>
    <w:semiHidden/>
    <w:rsid w:val="004135D0"/>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135D0"/>
    <w:rPr>
      <w:rFonts w:ascii="宋体" w:eastAsia="宋体" w:hAnsi="Courier New" w:cs="Courier New"/>
      <w:szCs w:val="21"/>
    </w:rPr>
  </w:style>
  <w:style w:type="character" w:customStyle="1" w:styleId="Char1">
    <w:name w:val="纯文本 Char"/>
    <w:basedOn w:val="a0"/>
    <w:link w:val="a5"/>
    <w:uiPriority w:val="99"/>
    <w:rsid w:val="004135D0"/>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135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35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35D0"/>
    <w:rPr>
      <w:sz w:val="18"/>
      <w:szCs w:val="18"/>
    </w:rPr>
  </w:style>
  <w:style w:type="paragraph" w:styleId="a4">
    <w:name w:val="footer"/>
    <w:basedOn w:val="a"/>
    <w:link w:val="Char0"/>
    <w:uiPriority w:val="99"/>
    <w:unhideWhenUsed/>
    <w:rsid w:val="004135D0"/>
    <w:pPr>
      <w:tabs>
        <w:tab w:val="center" w:pos="4153"/>
        <w:tab w:val="right" w:pos="8306"/>
      </w:tabs>
      <w:snapToGrid w:val="0"/>
      <w:jc w:val="left"/>
    </w:pPr>
    <w:rPr>
      <w:sz w:val="18"/>
      <w:szCs w:val="18"/>
    </w:rPr>
  </w:style>
  <w:style w:type="character" w:customStyle="1" w:styleId="Char0">
    <w:name w:val="页脚 Char"/>
    <w:basedOn w:val="a0"/>
    <w:link w:val="a4"/>
    <w:uiPriority w:val="99"/>
    <w:rsid w:val="004135D0"/>
    <w:rPr>
      <w:sz w:val="18"/>
      <w:szCs w:val="18"/>
    </w:rPr>
  </w:style>
  <w:style w:type="character" w:customStyle="1" w:styleId="2Char">
    <w:name w:val="标题 2 Char"/>
    <w:basedOn w:val="a0"/>
    <w:link w:val="2"/>
    <w:uiPriority w:val="9"/>
    <w:semiHidden/>
    <w:rsid w:val="004135D0"/>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135D0"/>
    <w:rPr>
      <w:rFonts w:ascii="宋体" w:eastAsia="宋体" w:hAnsi="Courier New" w:cs="Courier New"/>
      <w:szCs w:val="21"/>
    </w:rPr>
  </w:style>
  <w:style w:type="character" w:customStyle="1" w:styleId="Char1">
    <w:name w:val="纯文本 Char"/>
    <w:basedOn w:val="a0"/>
    <w:link w:val="a5"/>
    <w:uiPriority w:val="99"/>
    <w:rsid w:val="004135D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1848</Characters>
  <Application>Microsoft Office Word</Application>
  <DocSecurity>0</DocSecurity>
  <Lines>15</Lines>
  <Paragraphs>4</Paragraphs>
  <ScaleCrop>false</ScaleCrop>
  <Company>CHINA</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2021-07-01T03:15:00Z</dcterms:created>
  <dcterms:modified xsi:type="dcterms:W3CDTF">2021-09-03T10:36:00Z</dcterms:modified>
</cp:coreProperties>
</file>