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34" w:rsidRDefault="00AE7F34" w:rsidP="00AE7F34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33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走向整体的世界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据统计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新航路开辟后的一个世纪内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西欧的黄金增加了</w:t>
      </w:r>
      <w:r w:rsidRPr="009A04D2">
        <w:rPr>
          <w:rFonts w:ascii="Times New Roman" w:hAnsi="Times New Roman" w:cs="Times New Roman"/>
        </w:rPr>
        <w:t>117%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白银增加了</w:t>
      </w:r>
      <w:r w:rsidRPr="009A04D2">
        <w:rPr>
          <w:rFonts w:ascii="Times New Roman" w:hAnsi="Times New Roman" w:cs="Times New Roman"/>
        </w:rPr>
        <w:t>206%</w:t>
      </w:r>
      <w:r w:rsidRPr="009A04D2">
        <w:rPr>
          <w:rFonts w:ascii="Times New Roman" w:hAnsi="Times New Roman" w:cs="Times New Roman"/>
        </w:rPr>
        <w:t>；西欧各国的物价平均上涨</w:t>
      </w:r>
      <w:r w:rsidRPr="009A04D2">
        <w:rPr>
          <w:rFonts w:ascii="Times New Roman" w:hAnsi="Times New Roman" w:cs="Times New Roman"/>
        </w:rPr>
        <w:t>2</w:t>
      </w:r>
      <w:r w:rsidRPr="009A04D2">
        <w:rPr>
          <w:rFonts w:ascii="Times New Roman" w:hAnsi="Times New Roman" w:cs="Times New Roman"/>
        </w:rPr>
        <w:t>倍左右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西班牙则高达</w:t>
      </w:r>
      <w:r w:rsidRPr="009A04D2">
        <w:rPr>
          <w:rFonts w:ascii="Times New Roman" w:hAnsi="Times New Roman" w:cs="Times New Roman"/>
        </w:rPr>
        <w:t>4.5</w:t>
      </w:r>
      <w:r w:rsidRPr="009A04D2">
        <w:rPr>
          <w:rFonts w:ascii="Times New Roman" w:hAnsi="Times New Roman" w:cs="Times New Roman"/>
        </w:rPr>
        <w:t>倍。这一现象</w:t>
      </w:r>
      <w:r>
        <w:rPr>
          <w:rFonts w:ascii="Times New Roman" w:hAnsi="Times New Roman" w:cs="Times New Roman"/>
        </w:rPr>
        <w:t xml:space="preserve">  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推动了西欧的社会</w:t>
      </w:r>
      <w:r w:rsidRPr="009A04D2">
        <w:rPr>
          <w:rFonts w:ascii="Times New Roman" w:hAnsi="Times New Roman" w:cs="Times New Roman" w:hint="eastAsia"/>
        </w:rPr>
        <w:t>分化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不利于早期资本主义的发展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导致欧洲贸易中心转移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促成了西欧的海外殖民扩张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</w:t>
      </w:r>
      <w:r w:rsidRPr="009A04D2">
        <w:rPr>
          <w:rFonts w:ascii="Times New Roman" w:eastAsia="楷体_GB2312" w:hAnsi="Times New Roman" w:cs="Times New Roman"/>
        </w:rPr>
        <w:t>6</w:t>
      </w:r>
      <w:r w:rsidRPr="009A04D2">
        <w:rPr>
          <w:rFonts w:ascii="Times New Roman" w:eastAsia="楷体_GB2312" w:hAnsi="Times New Roman" w:cs="Times New Roman"/>
        </w:rPr>
        <w:t>月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某航海家在日志中写道：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1492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8</w:t>
      </w:r>
      <w:r w:rsidRPr="009A04D2">
        <w:rPr>
          <w:rFonts w:ascii="Times New Roman" w:hAnsi="Times New Roman" w:cs="Times New Roman"/>
        </w:rPr>
        <w:t>月</w:t>
      </w:r>
      <w:r w:rsidRPr="009A04D2">
        <w:rPr>
          <w:rFonts w:ascii="Times New Roman" w:hAnsi="Times New Roman" w:cs="Times New Roman"/>
        </w:rPr>
        <w:t>3</w:t>
      </w:r>
      <w:r w:rsidRPr="009A04D2">
        <w:rPr>
          <w:rFonts w:ascii="Times New Roman" w:hAnsi="Times New Roman" w:cs="Times New Roman"/>
        </w:rPr>
        <w:t>日早晨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我从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西班牙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帕罗斯出发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向西前往位于大西洋上的加那利群岛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然后从那里出发前往印度。这次航海的任务是作为国王陛下的使节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完成国王陛下吩咐给我的任务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向彼岸的君主致以我们的问候。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该航海家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深信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地圆说</w:t>
      </w:r>
      <w:r w:rsidRPr="009A04D2">
        <w:rPr>
          <w:rFonts w:hAnsi="宋体" w:cs="Times New Roman"/>
        </w:rPr>
        <w:t>”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途经了非洲最南端的海角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在东方实现了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黄金梦</w:t>
      </w:r>
      <w:r w:rsidRPr="009A04D2">
        <w:rPr>
          <w:rFonts w:hAnsi="宋体" w:cs="Times New Roman"/>
        </w:rPr>
        <w:t>”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找到了通往东方</w:t>
      </w:r>
      <w:r w:rsidRPr="009A04D2">
        <w:rPr>
          <w:rFonts w:ascii="Times New Roman" w:hAnsi="Times New Roman" w:cs="Times New Roman" w:hint="eastAsia"/>
        </w:rPr>
        <w:t>的新航线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铁岭市高三模拟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斯塔夫里阿诺斯在《全球通史》中说：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那时的西欧是无可匹敌的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它拥有向外猛冲的推动力</w:t>
      </w:r>
      <w:r w:rsidRPr="009A04D2">
        <w:rPr>
          <w:rFonts w:ascii="Times New Roman" w:hAnsi="Times New Roman" w:cs="Times New Roman"/>
        </w:rPr>
        <w:t>——</w:t>
      </w:r>
      <w:r w:rsidRPr="009A04D2">
        <w:rPr>
          <w:rFonts w:ascii="Times New Roman" w:hAnsi="Times New Roman" w:cs="Times New Roman"/>
        </w:rPr>
        <w:t>宗教动力、思想骚动、经济活力、技术进步和有效地动员人力物力的民族君主国。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材料指出了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新航路开辟的原因和条件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西欧资本主义萌芽的原因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近代科技发展的社会基础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殖民扩张的客观作用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湖州市高三一模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1407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郑和率船队来到古里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印度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赐给古里国王诰命银印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并对王公大臣赠送了丰厚礼物。而</w:t>
      </w:r>
      <w:r w:rsidRPr="009A04D2">
        <w:rPr>
          <w:rFonts w:ascii="Times New Roman" w:hAnsi="Times New Roman" w:cs="Times New Roman"/>
        </w:rPr>
        <w:t>1498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当达</w:t>
      </w:r>
      <w:r w:rsidRPr="009A04D2">
        <w:rPr>
          <w:rFonts w:ascii="Times New Roman" w:hAnsi="Times New Roman" w:cs="Times New Roman"/>
        </w:rPr>
        <w:t>·</w:t>
      </w:r>
      <w:r w:rsidRPr="009A04D2">
        <w:rPr>
          <w:rFonts w:ascii="Times New Roman" w:hAnsi="Times New Roman" w:cs="Times New Roman"/>
        </w:rPr>
        <w:t>伽马到达印度卡利卡特时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却试图霸占海洋控制权。这从本质上反映了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中葡对外贸易理念有严重分歧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两国对外政策的原则针锋相对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农耕文明与工业文明存在差异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两国远航性质和经济基础不同</w:t>
      </w:r>
    </w:p>
    <w:p w:rsidR="00AE7F34" w:rsidRDefault="00AE7F34" w:rsidP="00AE7F34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87450" cy="1123950"/>
            <wp:effectExtent l="0" t="0" r="0" b="0"/>
            <wp:docPr id="1" name="图片 1" descr="22微专题历史W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历史W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重庆市高三模拟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中世纪欧洲人曾绘图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嘲笑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地球是圆形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的观点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彻底改变嘲笑</w:t>
      </w:r>
      <w:r w:rsidRPr="009A04D2">
        <w:rPr>
          <w:rFonts w:ascii="Times New Roman" w:hAnsi="Times New Roman" w:cs="Times New Roman" w:hint="eastAsia"/>
        </w:rPr>
        <w:t>者看法的历史事件是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迪亚士到达好望角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哥伦布发现新大陆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达</w:t>
      </w:r>
      <w:r w:rsidRPr="009A04D2">
        <w:rPr>
          <w:rFonts w:ascii="Times New Roman" w:hAnsi="Times New Roman" w:cs="Times New Roman"/>
        </w:rPr>
        <w:t>·</w:t>
      </w:r>
      <w:r w:rsidRPr="009A04D2">
        <w:rPr>
          <w:rFonts w:ascii="Times New Roman" w:hAnsi="Times New Roman" w:cs="Times New Roman"/>
        </w:rPr>
        <w:t>伽马远航至印度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D.</w:t>
      </w:r>
      <w:r w:rsidRPr="009A04D2">
        <w:rPr>
          <w:rFonts w:ascii="Times New Roman" w:hAnsi="Times New Roman" w:cs="Times New Roman"/>
        </w:rPr>
        <w:t>麦哲伦船队环球航行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江苏南通市高三模拟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下表是学者对美洲大陆</w:t>
      </w:r>
      <w:r w:rsidRPr="009A04D2">
        <w:rPr>
          <w:rFonts w:ascii="Times New Roman" w:hAnsi="Times New Roman" w:cs="Times New Roman"/>
        </w:rPr>
        <w:t>15</w:t>
      </w:r>
      <w:r w:rsidRPr="009A04D2">
        <w:rPr>
          <w:rFonts w:ascii="Times New Roman" w:hAnsi="Times New Roman" w:cs="Times New Roman"/>
        </w:rPr>
        <w:t>～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世纪居民人种变化的数值统计。对表中信息的解读正确的是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7F34" w:rsidRPr="009A04D2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9"/>
        <w:gridCol w:w="1271"/>
        <w:gridCol w:w="1271"/>
        <w:gridCol w:w="1271"/>
        <w:gridCol w:w="1376"/>
      </w:tblGrid>
      <w:tr w:rsidR="00AE7F34" w:rsidRPr="009A04D2" w:rsidTr="006F5348">
        <w:trPr>
          <w:jc w:val="center"/>
        </w:trPr>
        <w:tc>
          <w:tcPr>
            <w:tcW w:w="1079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白人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黑人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混血人种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原住民</w:t>
            </w:r>
          </w:p>
        </w:tc>
      </w:tr>
      <w:tr w:rsidR="00AE7F34" w:rsidRPr="009A04D2" w:rsidTr="006F5348">
        <w:trPr>
          <w:jc w:val="center"/>
        </w:trPr>
        <w:tc>
          <w:tcPr>
            <w:tcW w:w="1079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1490</w:t>
            </w:r>
            <w:r w:rsidRPr="009A04D2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50000000</w:t>
            </w:r>
          </w:p>
        </w:tc>
      </w:tr>
      <w:tr w:rsidR="00AE7F34" w:rsidRPr="009A04D2" w:rsidTr="006F5348">
        <w:trPr>
          <w:jc w:val="center"/>
        </w:trPr>
        <w:tc>
          <w:tcPr>
            <w:tcW w:w="1079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1570</w:t>
            </w:r>
            <w:r w:rsidRPr="009A04D2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138000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235000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9700000</w:t>
            </w:r>
          </w:p>
        </w:tc>
      </w:tr>
      <w:tr w:rsidR="00AE7F34" w:rsidRPr="009A04D2" w:rsidTr="006F5348">
        <w:trPr>
          <w:jc w:val="center"/>
        </w:trPr>
        <w:tc>
          <w:tcPr>
            <w:tcW w:w="1079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1650</w:t>
            </w:r>
            <w:r w:rsidRPr="009A04D2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725000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815000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644000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9105000</w:t>
            </w:r>
          </w:p>
        </w:tc>
      </w:tr>
      <w:tr w:rsidR="00AE7F34" w:rsidTr="006F5348">
        <w:trPr>
          <w:jc w:val="center"/>
        </w:trPr>
        <w:tc>
          <w:tcPr>
            <w:tcW w:w="1079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1825</w:t>
            </w:r>
            <w:r w:rsidRPr="009A04D2"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4349000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4188000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E7F34" w:rsidRPr="009A04D2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6252000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AE7F34" w:rsidRDefault="00AE7F34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8211300</w:t>
            </w:r>
          </w:p>
        </w:tc>
      </w:tr>
    </w:tbl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欧洲人在美洲一直居于统治地位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欧洲移民促进了黑人人口的增加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人口迁移使美洲出现高程度的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混合族群</w:t>
      </w:r>
      <w:r w:rsidRPr="009A04D2">
        <w:rPr>
          <w:rFonts w:hAnsi="宋体" w:cs="Times New Roman"/>
        </w:rPr>
        <w:t>”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传染疾病是原住民人口急剧下降的根源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 w:hint="eastAsia"/>
        </w:rPr>
        <w:t>滨州市高三一模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16</w:t>
      </w:r>
      <w:r w:rsidRPr="009A04D2">
        <w:rPr>
          <w:rFonts w:ascii="Times New Roman" w:hAnsi="Times New Roman" w:cs="Times New Roman"/>
        </w:rPr>
        <w:t>、</w:t>
      </w:r>
      <w:r w:rsidRPr="009A04D2">
        <w:rPr>
          <w:rFonts w:ascii="Times New Roman" w:hAnsi="Times New Roman" w:cs="Times New Roman"/>
        </w:rPr>
        <w:t>17</w:t>
      </w:r>
      <w:r w:rsidRPr="009A04D2">
        <w:rPr>
          <w:rFonts w:ascii="Times New Roman" w:hAnsi="Times New Roman" w:cs="Times New Roman"/>
        </w:rPr>
        <w:t>世纪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美洲的玉米、马铃薯等传到欧亚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非洲的咖啡传到欧美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亚洲的茶叶、丝绸、瓷器和香料等奢侈品也出现在全球各地。这种变化揭示了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新航路开辟引起生活方式的变化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价格革命对经济发展有积极影响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近代文明在欧亚各地得到传播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世界经济一体化在全球的形成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杭州市高三一模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16</w:t>
      </w:r>
      <w:r w:rsidRPr="009A04D2">
        <w:rPr>
          <w:rFonts w:ascii="Times New Roman" w:hAnsi="Times New Roman" w:cs="Times New Roman"/>
        </w:rPr>
        <w:t>世纪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香料和黄金是欧洲从殖民地进口的主要商品。其他商品如来自非洲的咖啡、来自美洲的可可、来自亚洲的茶叶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都成为欧洲人日常</w:t>
      </w:r>
      <w:r w:rsidRPr="009A04D2">
        <w:rPr>
          <w:rFonts w:ascii="Times New Roman" w:hAnsi="Times New Roman" w:cs="Times New Roman" w:hint="eastAsia"/>
        </w:rPr>
        <w:t>饮用的主要饮料。这反映了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欧洲已成为世界市场的中心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各大洲之间的商品交流极其频繁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新航路开辟推动了世界贸易发展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新大陆社会转型的步伐大大加快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潍坊市高三一模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16</w:t>
      </w:r>
      <w:r w:rsidRPr="009A04D2">
        <w:rPr>
          <w:rFonts w:ascii="Times New Roman" w:hAnsi="Times New Roman" w:cs="Times New Roman"/>
        </w:rPr>
        <w:t>世纪末到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马尼拉帆船贸易在浩渺的太平洋上开辟了一条丝绸之路。借此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中国的丝绸、瓷器等产品源源不断地输入拉丁美洲各地；反过来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美洲的作物烟草、玉米、甘薯以及墨西哥的银元等传播到中国。这条太平洋丝绸之路的开辟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引起了菲律宾的价格</w:t>
      </w:r>
      <w:r w:rsidRPr="009A04D2">
        <w:rPr>
          <w:rFonts w:ascii="Times New Roman" w:hAnsi="Times New Roman" w:cs="Times New Roman" w:hint="eastAsia"/>
        </w:rPr>
        <w:t>革命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促进了中国工商业市镇的发展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把中国卷入资本主义世界市场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完成了美洲的资本原始积累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河南许昌市高三二模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1531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最早的一家商品交易所在安特卫普开业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此后阿姆斯特丹出现了粮食交易所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伦敦办起了综合交易所。</w:t>
      </w:r>
      <w:r w:rsidRPr="009A04D2">
        <w:rPr>
          <w:rFonts w:ascii="Times New Roman" w:hAnsi="Times New Roman" w:cs="Times New Roman"/>
        </w:rPr>
        <w:t>1609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荷兰建立阿姆斯特丹银行和世界上第一个股票交易所。这些现象反映出当时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荷兰成为商业殖民帝国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B.</w:t>
      </w:r>
      <w:r w:rsidRPr="009A04D2">
        <w:rPr>
          <w:rFonts w:ascii="Times New Roman" w:hAnsi="Times New Roman" w:cs="Times New Roman"/>
        </w:rPr>
        <w:t>商品输出成为主要殖民手段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欧洲商业革命迅速发展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资本主义世界市场体系基本形成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安徽池州市高三模拟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史学界认为：奴隶贸易严重地破坏了非洲社会的发展。部族之间相互猎取对方人口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引起部落间冤冤相报的战争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导致部落和民族之间原有的社会联系被破坏；一些中世纪建立的国家消失了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新的民族国家的形成过程被中断。材料的核心观点是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奴隶贸易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阻滞了非洲地区的社会转型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打破了多元文明格局的平衡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加速了欧洲的资本原始积累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推动了世界统一市场的形成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全国乙卷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16</w:t>
      </w:r>
      <w:r w:rsidRPr="009A04D2">
        <w:rPr>
          <w:rFonts w:ascii="Times New Roman" w:hAnsi="Times New Roman" w:cs="Times New Roman"/>
        </w:rPr>
        <w:t>世纪起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英国国王将大量特许状授予从事海外贸易的商人团体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成立特许公司。与此同时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欧洲许多国家掀起创办海外贸易特许公司的热潮。至</w:t>
      </w:r>
      <w:r w:rsidRPr="009A04D2">
        <w:rPr>
          <w:rFonts w:ascii="Times New Roman" w:hAnsi="Times New Roman" w:cs="Times New Roman"/>
        </w:rPr>
        <w:t>18</w:t>
      </w:r>
      <w:r w:rsidRPr="009A04D2">
        <w:rPr>
          <w:rFonts w:ascii="Times New Roman" w:hAnsi="Times New Roman" w:cs="Times New Roman"/>
        </w:rPr>
        <w:t>世纪末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特许公司数量已达数百个。这反映出该时期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资本输出成为海外扩张的主要形式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资本主义世界市场形成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划分势力范围成为列强争霸的焦点</w:t>
      </w:r>
    </w:p>
    <w:p w:rsidR="00AE7F34" w:rsidRDefault="00AE7F34" w:rsidP="00AE7F34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殖民扩张呈现竞争格局</w:t>
      </w:r>
    </w:p>
    <w:p w:rsidR="004A6BFC" w:rsidRPr="00AE7F34" w:rsidRDefault="004A6BFC" w:rsidP="00AE7F34">
      <w:pPr>
        <w:pStyle w:val="a5"/>
        <w:rPr>
          <w:rFonts w:ascii="Times New Roman" w:hAnsi="Times New Roman" w:cs="Times New Roman"/>
        </w:rPr>
      </w:pPr>
    </w:p>
    <w:sectPr w:rsidR="004A6BFC" w:rsidRPr="00AE7F34" w:rsidSect="008C0F5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3F2" w:rsidRDefault="007C23F2" w:rsidP="00AE7F34">
      <w:r>
        <w:separator/>
      </w:r>
    </w:p>
  </w:endnote>
  <w:endnote w:type="continuationSeparator" w:id="1">
    <w:p w:rsidR="007C23F2" w:rsidRDefault="007C23F2" w:rsidP="00AE7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3F2" w:rsidRDefault="007C23F2" w:rsidP="00AE7F34">
      <w:r>
        <w:separator/>
      </w:r>
    </w:p>
  </w:footnote>
  <w:footnote w:type="continuationSeparator" w:id="1">
    <w:p w:rsidR="007C23F2" w:rsidRDefault="007C23F2" w:rsidP="00AE7F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970" w:rsidRPr="000B1970" w:rsidRDefault="000B1970" w:rsidP="000B197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6EF5"/>
    <w:rsid w:val="000B1970"/>
    <w:rsid w:val="003A6EF5"/>
    <w:rsid w:val="004A6BFC"/>
    <w:rsid w:val="007C23F2"/>
    <w:rsid w:val="008C0F54"/>
    <w:rsid w:val="00AE7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F34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E7F3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7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7F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7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7F34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AE7F3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AE7F34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AE7F34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AE7F3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AE7F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F34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E7F3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7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7F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7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7F34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AE7F3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AE7F34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AE7F34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AE7F3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AE7F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315</Words>
  <Characters>1797</Characters>
  <Application>Microsoft Office Word</Application>
  <DocSecurity>0</DocSecurity>
  <Lines>14</Lines>
  <Paragraphs>4</Paragraphs>
  <ScaleCrop>false</ScaleCrop>
  <Company>CHINA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2021-07-01T03:13:00Z</dcterms:created>
  <dcterms:modified xsi:type="dcterms:W3CDTF">2021-09-03T10:36:00Z</dcterms:modified>
</cp:coreProperties>
</file>