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B01" w:rsidRDefault="004C2B01" w:rsidP="004C2B01">
      <w:pPr>
        <w:pStyle w:val="1"/>
        <w:jc w:val="center"/>
      </w:pPr>
      <w:r w:rsidRPr="009A04D2">
        <w:rPr>
          <w:rFonts w:ascii="Times New Roman" w:hAnsi="Times New Roman" w:cs="Times New Roman"/>
        </w:rPr>
        <w:t>第一部分</w:t>
      </w:r>
      <w:r>
        <w:rPr>
          <w:rFonts w:ascii="Times New Roman" w:hAnsi="Times New Roman" w:cs="Times New Roman"/>
        </w:rPr>
        <w:t xml:space="preserve">　</w:t>
      </w:r>
      <w:r w:rsidRPr="009A04D2">
        <w:rPr>
          <w:rFonts w:ascii="Times New Roman" w:hAnsi="Times New Roman" w:cs="Times New Roman"/>
        </w:rPr>
        <w:t>小题专练</w:t>
      </w:r>
    </w:p>
    <w:p w:rsidR="004C2B01" w:rsidRDefault="004C2B01" w:rsidP="004C2B01">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1</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中华文明的起源与早期国家</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山东省烟台市高三期末</w:t>
      </w:r>
      <w:r>
        <w:rPr>
          <w:rFonts w:ascii="Times New Roman" w:eastAsia="楷体_GB2312" w:hAnsi="Times New Roman" w:cs="Times New Roman"/>
        </w:rPr>
        <w:t>]</w:t>
      </w:r>
      <w:r w:rsidRPr="009A04D2">
        <w:rPr>
          <w:rFonts w:ascii="Times New Roman" w:hAnsi="Times New Roman" w:cs="Times New Roman"/>
        </w:rPr>
        <w:t>受到自然条件的极大限制</w:t>
      </w:r>
      <w:r>
        <w:rPr>
          <w:rFonts w:ascii="Times New Roman" w:hAnsi="Times New Roman" w:cs="Times New Roman"/>
        </w:rPr>
        <w:t>，</w:t>
      </w:r>
      <w:r w:rsidRPr="009A04D2">
        <w:rPr>
          <w:rFonts w:ascii="Times New Roman" w:hAnsi="Times New Roman" w:cs="Times New Roman"/>
        </w:rPr>
        <w:t>早期人类制造石器一般都是就地取材</w:t>
      </w:r>
      <w:r>
        <w:rPr>
          <w:rFonts w:ascii="Times New Roman" w:hAnsi="Times New Roman" w:cs="Times New Roman"/>
        </w:rPr>
        <w:t>，</w:t>
      </w:r>
      <w:r w:rsidRPr="009A04D2">
        <w:rPr>
          <w:rFonts w:ascii="Times New Roman" w:hAnsi="Times New Roman" w:cs="Times New Roman"/>
        </w:rPr>
        <w:t>从附近的河滩上或者从熟悉的岩石区拣拾石块</w:t>
      </w:r>
      <w:r>
        <w:rPr>
          <w:rFonts w:ascii="Times New Roman" w:hAnsi="Times New Roman" w:cs="Times New Roman"/>
        </w:rPr>
        <w:t>，</w:t>
      </w:r>
      <w:r w:rsidRPr="009A04D2">
        <w:rPr>
          <w:rFonts w:ascii="Times New Roman" w:hAnsi="Times New Roman" w:cs="Times New Roman"/>
        </w:rPr>
        <w:t>打制成合适的工具。这个时期应当是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北京人时期</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大汶口文化时期</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仰韶文化时期</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良渚文化时期</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上海松江区高三期末</w:t>
      </w:r>
      <w:r>
        <w:rPr>
          <w:rFonts w:ascii="Times New Roman" w:eastAsia="楷体_GB2312" w:hAnsi="Times New Roman" w:cs="Times New Roman"/>
        </w:rPr>
        <w:t>]</w:t>
      </w:r>
      <w:r w:rsidRPr="009A04D2">
        <w:rPr>
          <w:rFonts w:ascii="Times New Roman" w:hAnsi="Times New Roman" w:cs="Times New Roman"/>
        </w:rPr>
        <w:t>以下文物可用于探究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32100" cy="749300"/>
            <wp:effectExtent l="0" t="0" r="6350" b="0"/>
            <wp:docPr id="1" name="图片 1" descr="C:\Users\Administrator\Desktop\微专题 历史\22微专题历史W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微专题 历史\22微专题历史W1.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2100" cy="749300"/>
                    </a:xfrm>
                    <a:prstGeom prst="rect">
                      <a:avLst/>
                    </a:prstGeom>
                    <a:noFill/>
                    <a:ln>
                      <a:noFill/>
                    </a:ln>
                  </pic:spPr>
                </pic:pic>
              </a:graphicData>
            </a:graphic>
          </wp:inline>
        </w:drawing>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hint="eastAsia"/>
        </w:rPr>
        <w:t>原始农耕时期的生产生活</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hint="eastAsia"/>
        </w:rPr>
        <w:t>．</w:t>
      </w:r>
      <w:r w:rsidRPr="009A04D2">
        <w:rPr>
          <w:rFonts w:ascii="Times New Roman" w:hAnsi="Times New Roman" w:cs="Times New Roman"/>
        </w:rPr>
        <w:t>早期国家的经济制度</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夏商周时期的礼乐文化</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春秋战国的农业生产</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烟台市高三联考</w:t>
      </w:r>
      <w:r>
        <w:rPr>
          <w:rFonts w:ascii="Times New Roman" w:eastAsia="楷体_GB2312" w:hAnsi="Times New Roman" w:cs="Times New Roman"/>
        </w:rPr>
        <w:t>]</w:t>
      </w:r>
      <w:r w:rsidRPr="009A04D2">
        <w:rPr>
          <w:rFonts w:ascii="Times New Roman" w:hAnsi="Times New Roman" w:cs="Times New Roman"/>
        </w:rPr>
        <w:t>据考古新成果</w:t>
      </w:r>
      <w:r>
        <w:rPr>
          <w:rFonts w:ascii="Times New Roman" w:hAnsi="Times New Roman" w:cs="Times New Roman"/>
        </w:rPr>
        <w:t>，</w:t>
      </w:r>
      <w:r w:rsidRPr="009A04D2">
        <w:rPr>
          <w:rFonts w:ascii="Times New Roman" w:hAnsi="Times New Roman" w:cs="Times New Roman"/>
        </w:rPr>
        <w:t>用</w:t>
      </w:r>
      <w:r w:rsidRPr="009A04D2">
        <w:rPr>
          <w:rFonts w:hAnsi="宋体" w:cs="Times New Roman"/>
        </w:rPr>
        <w:t>“</w:t>
      </w:r>
      <w:r w:rsidRPr="009A04D2">
        <w:rPr>
          <w:rFonts w:ascii="Times New Roman" w:hAnsi="Times New Roman" w:cs="Times New Roman"/>
        </w:rPr>
        <w:t>满天星斗</w:t>
      </w:r>
      <w:r w:rsidRPr="009A04D2">
        <w:rPr>
          <w:rFonts w:hAnsi="宋体" w:cs="Times New Roman"/>
        </w:rPr>
        <w:t>”</w:t>
      </w:r>
      <w:r w:rsidRPr="009A04D2">
        <w:rPr>
          <w:rFonts w:ascii="Times New Roman" w:hAnsi="Times New Roman" w:cs="Times New Roman"/>
        </w:rPr>
        <w:t>来形容中国远古文明的</w:t>
      </w:r>
      <w:r w:rsidRPr="009A04D2">
        <w:rPr>
          <w:rFonts w:hAnsi="宋体" w:cs="Times New Roman"/>
        </w:rPr>
        <w:t>“</w:t>
      </w:r>
      <w:r w:rsidRPr="009A04D2">
        <w:rPr>
          <w:rFonts w:ascii="Times New Roman" w:hAnsi="Times New Roman" w:cs="Times New Roman"/>
        </w:rPr>
        <w:t>多元发生</w:t>
      </w:r>
      <w:r w:rsidRPr="009A04D2">
        <w:rPr>
          <w:rFonts w:hAnsi="宋体" w:cs="Times New Roman"/>
        </w:rPr>
        <w:t>”</w:t>
      </w:r>
      <w:r w:rsidRPr="009A04D2">
        <w:rPr>
          <w:rFonts w:ascii="Times New Roman" w:hAnsi="Times New Roman" w:cs="Times New Roman"/>
        </w:rPr>
        <w:t>是无可非议的</w:t>
      </w:r>
      <w:r>
        <w:rPr>
          <w:rFonts w:ascii="Times New Roman" w:hAnsi="Times New Roman" w:cs="Times New Roman"/>
        </w:rPr>
        <w:t>，</w:t>
      </w:r>
      <w:r w:rsidRPr="009A04D2">
        <w:rPr>
          <w:rFonts w:ascii="Times New Roman" w:hAnsi="Times New Roman" w:cs="Times New Roman"/>
        </w:rPr>
        <w:t>但持</w:t>
      </w:r>
      <w:r w:rsidRPr="009A04D2">
        <w:rPr>
          <w:rFonts w:hAnsi="宋体" w:cs="Times New Roman"/>
        </w:rPr>
        <w:t>“</w:t>
      </w:r>
      <w:r w:rsidRPr="009A04D2">
        <w:rPr>
          <w:rFonts w:ascii="Times New Roman" w:hAnsi="Times New Roman" w:cs="Times New Roman"/>
        </w:rPr>
        <w:t>满天星斗</w:t>
      </w:r>
      <w:r w:rsidRPr="009A04D2">
        <w:rPr>
          <w:rFonts w:hAnsi="宋体" w:cs="Times New Roman"/>
        </w:rPr>
        <w:t>”</w:t>
      </w:r>
      <w:r w:rsidRPr="009A04D2">
        <w:rPr>
          <w:rFonts w:ascii="Times New Roman" w:hAnsi="Times New Roman" w:cs="Times New Roman"/>
        </w:rPr>
        <w:t>论者难以解释中国古代各族政权千古共谱、万姓同宗等复杂现象。这表明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考古证实中华远古文明由一处发源</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中华远古各文明之间缺乏相互交流</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中华远古传说影响原始文明的研究</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中华远古文明多元一体的发展特点</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威海市高三期末</w:t>
      </w:r>
      <w:r>
        <w:rPr>
          <w:rFonts w:ascii="Times New Roman" w:eastAsia="楷体_GB2312" w:hAnsi="Times New Roman" w:cs="Times New Roman"/>
        </w:rPr>
        <w:t>]</w:t>
      </w:r>
      <w:r w:rsidRPr="009A04D2">
        <w:rPr>
          <w:rFonts w:ascii="Times New Roman" w:hAnsi="Times New Roman" w:cs="Times New Roman"/>
        </w:rPr>
        <w:t>良渚古城遗址是人类早期城市文明的范例。经考古发现</w:t>
      </w:r>
      <w:r>
        <w:rPr>
          <w:rFonts w:ascii="Times New Roman" w:hAnsi="Times New Roman" w:cs="Times New Roman"/>
        </w:rPr>
        <w:t>，</w:t>
      </w:r>
      <w:r w:rsidRPr="009A04D2">
        <w:rPr>
          <w:rFonts w:ascii="Times New Roman" w:hAnsi="Times New Roman" w:cs="Times New Roman"/>
        </w:rPr>
        <w:t>遗址中存在王陵、大规模墓葬、祭坛、大型宫殿基址以及大批玉制礼器等。良渚古城遗址的考古发现</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表明中国古代文明始终领先世界</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实证了中华五千多年的文明史</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说明历史记载必须经过考古证实</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标志着最早的奴隶制国家诞生</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东营市高三期中</w:t>
      </w:r>
      <w:r>
        <w:rPr>
          <w:rFonts w:ascii="Times New Roman" w:eastAsia="楷体_GB2312" w:hAnsi="Times New Roman" w:cs="Times New Roman"/>
        </w:rPr>
        <w:t>]</w:t>
      </w:r>
      <w:r w:rsidRPr="009A04D2">
        <w:rPr>
          <w:rFonts w:ascii="Times New Roman" w:hAnsi="Times New Roman" w:cs="Times New Roman"/>
        </w:rPr>
        <w:t>黄帝是我国传说时代的英雄</w:t>
      </w:r>
      <w:r>
        <w:rPr>
          <w:rFonts w:ascii="Times New Roman" w:hAnsi="Times New Roman" w:cs="Times New Roman"/>
        </w:rPr>
        <w:t>，</w:t>
      </w:r>
      <w:r w:rsidRPr="009A04D2">
        <w:rPr>
          <w:rFonts w:ascii="Times New Roman" w:hAnsi="Times New Roman" w:cs="Times New Roman"/>
        </w:rPr>
        <w:t>司马贞在《史记索隐》中说：</w:t>
      </w:r>
      <w:r w:rsidRPr="009A04D2">
        <w:rPr>
          <w:rFonts w:hAnsi="宋体" w:cs="Times New Roman"/>
        </w:rPr>
        <w:t>“</w:t>
      </w:r>
      <w:r w:rsidRPr="009A04D2">
        <w:rPr>
          <w:rFonts w:ascii="Times New Roman" w:hAnsi="Times New Roman" w:cs="Times New Roman"/>
        </w:rPr>
        <w:t>有土德之瑞</w:t>
      </w:r>
      <w:r>
        <w:rPr>
          <w:rFonts w:ascii="Times New Roman" w:hAnsi="Times New Roman" w:cs="Times New Roman"/>
        </w:rPr>
        <w:t>，</w:t>
      </w:r>
      <w:r w:rsidRPr="009A04D2">
        <w:rPr>
          <w:rFonts w:ascii="Times New Roman" w:hAnsi="Times New Roman" w:cs="Times New Roman"/>
        </w:rPr>
        <w:t>土色黄</w:t>
      </w:r>
      <w:r>
        <w:rPr>
          <w:rFonts w:ascii="Times New Roman" w:hAnsi="Times New Roman" w:cs="Times New Roman"/>
        </w:rPr>
        <w:t>，</w:t>
      </w:r>
      <w:r w:rsidRPr="009A04D2">
        <w:rPr>
          <w:rFonts w:ascii="Times New Roman" w:hAnsi="Times New Roman" w:cs="Times New Roman"/>
        </w:rPr>
        <w:t>故称黄帝。</w:t>
      </w:r>
      <w:r w:rsidRPr="009A04D2">
        <w:rPr>
          <w:rFonts w:hAnsi="宋体" w:cs="Times New Roman" w:hint="eastAsia"/>
        </w:rPr>
        <w:t>”</w:t>
      </w:r>
      <w:r w:rsidRPr="009A04D2">
        <w:rPr>
          <w:rFonts w:ascii="Times New Roman" w:hAnsi="Times New Roman" w:cs="Times New Roman" w:hint="eastAsia"/>
        </w:rPr>
        <w:t>黄帝播百谷草木</w:t>
      </w:r>
      <w:r>
        <w:rPr>
          <w:rFonts w:ascii="Times New Roman" w:hAnsi="Times New Roman" w:cs="Times New Roman" w:hint="eastAsia"/>
        </w:rPr>
        <w:t>，</w:t>
      </w:r>
      <w:r w:rsidRPr="009A04D2">
        <w:rPr>
          <w:rFonts w:ascii="Times New Roman" w:hAnsi="Times New Roman" w:cs="Times New Roman" w:hint="eastAsia"/>
        </w:rPr>
        <w:t>始制衣冠</w:t>
      </w:r>
      <w:r>
        <w:rPr>
          <w:rFonts w:ascii="Times New Roman" w:hAnsi="Times New Roman" w:cs="Times New Roman" w:hint="eastAsia"/>
        </w:rPr>
        <w:t>，</w:t>
      </w:r>
      <w:r w:rsidRPr="009A04D2">
        <w:rPr>
          <w:rFonts w:ascii="Times New Roman" w:hAnsi="Times New Roman" w:cs="Times New Roman" w:hint="eastAsia"/>
        </w:rPr>
        <w:t>建造舟车</w:t>
      </w:r>
      <w:r>
        <w:rPr>
          <w:rFonts w:ascii="Times New Roman" w:hAnsi="Times New Roman" w:cs="Times New Roman" w:hint="eastAsia"/>
        </w:rPr>
        <w:t>，</w:t>
      </w:r>
      <w:r w:rsidRPr="009A04D2">
        <w:rPr>
          <w:rFonts w:ascii="Times New Roman" w:hAnsi="Times New Roman" w:cs="Times New Roman" w:hint="eastAsia"/>
        </w:rPr>
        <w:t>发明指南车</w:t>
      </w:r>
      <w:r>
        <w:rPr>
          <w:rFonts w:ascii="Times New Roman" w:hAnsi="Times New Roman" w:cs="Times New Roman" w:hint="eastAsia"/>
        </w:rPr>
        <w:t>，</w:t>
      </w:r>
      <w:r w:rsidRPr="009A04D2">
        <w:rPr>
          <w:rFonts w:ascii="Times New Roman" w:hAnsi="Times New Roman" w:cs="Times New Roman" w:hint="eastAsia"/>
        </w:rPr>
        <w:t>定算数</w:t>
      </w:r>
      <w:r>
        <w:rPr>
          <w:rFonts w:ascii="Times New Roman" w:hAnsi="Times New Roman" w:cs="Times New Roman" w:hint="eastAsia"/>
        </w:rPr>
        <w:t>，</w:t>
      </w:r>
      <w:r w:rsidRPr="009A04D2">
        <w:rPr>
          <w:rFonts w:ascii="Times New Roman" w:hAnsi="Times New Roman" w:cs="Times New Roman" w:hint="eastAsia"/>
        </w:rPr>
        <w:t>制音律</w:t>
      </w:r>
      <w:r>
        <w:rPr>
          <w:rFonts w:ascii="Times New Roman" w:hAnsi="Times New Roman" w:cs="Times New Roman" w:hint="eastAsia"/>
        </w:rPr>
        <w:t>，</w:t>
      </w:r>
      <w:r w:rsidRPr="009A04D2">
        <w:rPr>
          <w:rFonts w:ascii="Times New Roman" w:hAnsi="Times New Roman" w:cs="Times New Roman" w:hint="eastAsia"/>
        </w:rPr>
        <w:t>创医学等</w:t>
      </w:r>
      <w:r>
        <w:rPr>
          <w:rFonts w:ascii="Times New Roman" w:hAnsi="Times New Roman" w:cs="Times New Roman" w:hint="eastAsia"/>
        </w:rPr>
        <w:t>，</w:t>
      </w:r>
      <w:r w:rsidRPr="009A04D2">
        <w:rPr>
          <w:rFonts w:ascii="Times New Roman" w:hAnsi="Times New Roman" w:cs="Times New Roman" w:hint="eastAsia"/>
        </w:rPr>
        <w:t>是承前启后的中华文明先祖。这些传说</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折射出中华文明源远流长</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lastRenderedPageBreak/>
        <w:t>B</w:t>
      </w:r>
      <w:r>
        <w:rPr>
          <w:rFonts w:ascii="Times New Roman" w:hAnsi="Times New Roman" w:cs="Times New Roman"/>
        </w:rPr>
        <w:t>．</w:t>
      </w:r>
      <w:r w:rsidRPr="009A04D2">
        <w:rPr>
          <w:rFonts w:ascii="Times New Roman" w:hAnsi="Times New Roman" w:cs="Times New Roman"/>
        </w:rPr>
        <w:t>可作为国家形成的证据</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是一种没有史料价值的想象</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证明了黄帝的真实存在</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大连市高三联考</w:t>
      </w:r>
      <w:r>
        <w:rPr>
          <w:rFonts w:ascii="Times New Roman" w:eastAsia="楷体_GB2312" w:hAnsi="Times New Roman" w:cs="Times New Roman"/>
        </w:rPr>
        <w:t>]</w:t>
      </w:r>
      <w:r w:rsidRPr="009A04D2">
        <w:rPr>
          <w:rFonts w:ascii="Times New Roman" w:hAnsi="Times New Roman" w:cs="Times New Roman"/>
        </w:rPr>
        <w:t>山西襄汾陶寺遗址中</w:t>
      </w:r>
      <w:r>
        <w:rPr>
          <w:rFonts w:ascii="Times New Roman" w:hAnsi="Times New Roman" w:cs="Times New Roman"/>
        </w:rPr>
        <w:t>，</w:t>
      </w:r>
      <w:r w:rsidRPr="009A04D2">
        <w:rPr>
          <w:rFonts w:ascii="Times New Roman" w:hAnsi="Times New Roman" w:cs="Times New Roman"/>
        </w:rPr>
        <w:t>有大规模的城址、城内成片的大型夯土建筑基址</w:t>
      </w:r>
      <w:r>
        <w:rPr>
          <w:rFonts w:ascii="Times New Roman" w:hAnsi="Times New Roman" w:cs="Times New Roman"/>
        </w:rPr>
        <w:t>，</w:t>
      </w:r>
      <w:r w:rsidRPr="009A04D2">
        <w:rPr>
          <w:rFonts w:ascii="Times New Roman" w:hAnsi="Times New Roman" w:cs="Times New Roman"/>
        </w:rPr>
        <w:t>而且还有大量的能说明贫富分化、阶级阶层存在的墓葬材料。这可用来证明中国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率先迈入阶级社会</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奴隶制社会</w:t>
      </w:r>
      <w:r w:rsidRPr="009A04D2">
        <w:rPr>
          <w:rFonts w:ascii="Times New Roman" w:hAnsi="Times New Roman" w:cs="Times New Roman" w:hint="eastAsia"/>
        </w:rPr>
        <w:t>开始形成</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hint="eastAsia"/>
        </w:rPr>
        <w:t>．</w:t>
      </w:r>
      <w:r w:rsidRPr="009A04D2">
        <w:rPr>
          <w:rFonts w:ascii="Times New Roman" w:hAnsi="Times New Roman" w:cs="Times New Roman"/>
        </w:rPr>
        <w:t>早期国家形态出现</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文明成就获得世界认可</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阜新市高三期中</w:t>
      </w:r>
      <w:r>
        <w:rPr>
          <w:rFonts w:ascii="Times New Roman" w:eastAsia="楷体_GB2312" w:hAnsi="Times New Roman" w:cs="Times New Roman"/>
        </w:rPr>
        <w:t>]</w:t>
      </w:r>
      <w:r w:rsidRPr="009A04D2">
        <w:rPr>
          <w:rFonts w:ascii="Times New Roman" w:hAnsi="Times New Roman" w:cs="Times New Roman"/>
        </w:rPr>
        <w:t>传说黄帝时代</w:t>
      </w:r>
      <w:r>
        <w:rPr>
          <w:rFonts w:ascii="Times New Roman" w:hAnsi="Times New Roman" w:cs="Times New Roman"/>
        </w:rPr>
        <w:t>，</w:t>
      </w:r>
      <w:r w:rsidRPr="009A04D2">
        <w:rPr>
          <w:rFonts w:ascii="Times New Roman" w:hAnsi="Times New Roman" w:cs="Times New Roman"/>
        </w:rPr>
        <w:t>民神杂糅</w:t>
      </w:r>
      <w:r>
        <w:rPr>
          <w:rFonts w:ascii="Times New Roman" w:hAnsi="Times New Roman" w:cs="Times New Roman"/>
        </w:rPr>
        <w:t>，</w:t>
      </w:r>
      <w:r w:rsidRPr="009A04D2">
        <w:rPr>
          <w:rFonts w:ascii="Times New Roman" w:hAnsi="Times New Roman" w:cs="Times New Roman"/>
        </w:rPr>
        <w:t>神可以自由的上天下地</w:t>
      </w:r>
      <w:r>
        <w:rPr>
          <w:rFonts w:ascii="Times New Roman" w:hAnsi="Times New Roman" w:cs="Times New Roman"/>
        </w:rPr>
        <w:t>，</w:t>
      </w:r>
      <w:r w:rsidRPr="009A04D2">
        <w:rPr>
          <w:rFonts w:ascii="Times New Roman" w:hAnsi="Times New Roman" w:cs="Times New Roman"/>
        </w:rPr>
        <w:t>人也可以通过天梯</w:t>
      </w:r>
      <w:r w:rsidRPr="009A04D2">
        <w:rPr>
          <w:rFonts w:ascii="Times New Roman" w:hAnsi="Times New Roman" w:cs="Times New Roman"/>
        </w:rPr>
        <w:t>——</w:t>
      </w:r>
      <w:r w:rsidRPr="009A04D2">
        <w:rPr>
          <w:rFonts w:hAnsi="宋体" w:cs="Times New Roman"/>
        </w:rPr>
        <w:t>“</w:t>
      </w:r>
      <w:r w:rsidRPr="009A04D2">
        <w:rPr>
          <w:rFonts w:ascii="Times New Roman" w:hAnsi="Times New Roman" w:cs="Times New Roman"/>
        </w:rPr>
        <w:t>昆仑山</w:t>
      </w:r>
      <w:r w:rsidRPr="009A04D2">
        <w:rPr>
          <w:rFonts w:hAnsi="宋体" w:cs="Times New Roman"/>
        </w:rPr>
        <w:t>”</w:t>
      </w:r>
      <w:r w:rsidRPr="009A04D2">
        <w:rPr>
          <w:rFonts w:ascii="Times New Roman" w:hAnsi="Times New Roman" w:cs="Times New Roman"/>
        </w:rPr>
        <w:t>往来于天地之间。之后颛顼时代发生了南正重</w:t>
      </w:r>
      <w:r w:rsidRPr="009A04D2">
        <w:rPr>
          <w:rFonts w:hAnsi="宋体" w:cs="Times New Roman"/>
        </w:rPr>
        <w:t>“</w:t>
      </w:r>
      <w:r w:rsidRPr="009A04D2">
        <w:rPr>
          <w:rFonts w:ascii="Times New Roman" w:hAnsi="Times New Roman" w:cs="Times New Roman"/>
        </w:rPr>
        <w:t>司天以属神</w:t>
      </w:r>
      <w:r w:rsidRPr="009A04D2">
        <w:rPr>
          <w:rFonts w:hAnsi="宋体" w:cs="Times New Roman"/>
        </w:rPr>
        <w:t>”</w:t>
      </w:r>
      <w:r>
        <w:rPr>
          <w:rFonts w:ascii="Times New Roman" w:hAnsi="Times New Roman" w:cs="Times New Roman"/>
        </w:rPr>
        <w:t>，</w:t>
      </w:r>
      <w:r w:rsidRPr="009A04D2">
        <w:rPr>
          <w:rFonts w:ascii="Times New Roman" w:hAnsi="Times New Roman" w:cs="Times New Roman"/>
        </w:rPr>
        <w:t>火正黎</w:t>
      </w:r>
      <w:r w:rsidRPr="009A04D2">
        <w:rPr>
          <w:rFonts w:hAnsi="宋体" w:cs="Times New Roman"/>
        </w:rPr>
        <w:t>“</w:t>
      </w:r>
      <w:r w:rsidRPr="009A04D2">
        <w:rPr>
          <w:rFonts w:ascii="Times New Roman" w:hAnsi="Times New Roman" w:cs="Times New Roman"/>
        </w:rPr>
        <w:t>司地以属民</w:t>
      </w:r>
      <w:r w:rsidRPr="009A04D2">
        <w:rPr>
          <w:rFonts w:hAnsi="宋体" w:cs="Times New Roman"/>
        </w:rPr>
        <w:t>”</w:t>
      </w:r>
      <w:r w:rsidRPr="009A04D2">
        <w:rPr>
          <w:rFonts w:ascii="Times New Roman" w:hAnsi="Times New Roman" w:cs="Times New Roman"/>
        </w:rPr>
        <w:t>的</w:t>
      </w:r>
      <w:r w:rsidRPr="009A04D2">
        <w:rPr>
          <w:rFonts w:hAnsi="宋体" w:cs="Times New Roman"/>
        </w:rPr>
        <w:t>“</w:t>
      </w:r>
      <w:r w:rsidRPr="009A04D2">
        <w:rPr>
          <w:rFonts w:ascii="Times New Roman" w:hAnsi="Times New Roman" w:cs="Times New Roman"/>
        </w:rPr>
        <w:t>绝地天通</w:t>
      </w:r>
      <w:r w:rsidRPr="009A04D2">
        <w:rPr>
          <w:rFonts w:hAnsi="宋体" w:cs="Times New Roman"/>
        </w:rPr>
        <w:t>”</w:t>
      </w:r>
      <w:r w:rsidRPr="009A04D2">
        <w:rPr>
          <w:rFonts w:ascii="Times New Roman" w:hAnsi="Times New Roman" w:cs="Times New Roman"/>
        </w:rPr>
        <w:t>事件。这一变化</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反映了社会神灵崇拜的多元化</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适应了政治权威萌芽的需要</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体现了人们认识自然的能力提高</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意味着社会产生了阶级对立</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山东省潍坊市高三期末</w:t>
      </w:r>
      <w:r>
        <w:rPr>
          <w:rFonts w:ascii="Times New Roman" w:eastAsia="楷体_GB2312" w:hAnsi="Times New Roman" w:cs="Times New Roman"/>
        </w:rPr>
        <w:t>]</w:t>
      </w:r>
      <w:r w:rsidRPr="009A04D2">
        <w:rPr>
          <w:rFonts w:ascii="Times New Roman" w:hAnsi="Times New Roman" w:cs="Times New Roman"/>
        </w:rPr>
        <w:t>西方学者一直以来对中国夏商文化持怀疑态度。近年以来</w:t>
      </w:r>
      <w:r>
        <w:rPr>
          <w:rFonts w:ascii="Times New Roman" w:hAnsi="Times New Roman" w:cs="Times New Roman"/>
        </w:rPr>
        <w:t>，</w:t>
      </w:r>
      <w:r w:rsidRPr="009A04D2">
        <w:rPr>
          <w:rFonts w:ascii="Times New Roman" w:hAnsi="Times New Roman" w:cs="Times New Roman"/>
        </w:rPr>
        <w:t>夏文化探索在考古研究中为国内外所广泛关注的重要课题。</w:t>
      </w:r>
      <w:r w:rsidRPr="009A04D2">
        <w:rPr>
          <w:rFonts w:ascii="Times New Roman" w:hAnsi="Times New Roman" w:cs="Times New Roman"/>
        </w:rPr>
        <w:t>2020</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我国国家文物局决定持续实施</w:t>
      </w:r>
      <w:r w:rsidRPr="009A04D2">
        <w:rPr>
          <w:rFonts w:hAnsi="宋体" w:cs="Times New Roman"/>
        </w:rPr>
        <w:t>“</w:t>
      </w:r>
      <w:r w:rsidRPr="009A04D2">
        <w:rPr>
          <w:rFonts w:ascii="Times New Roman" w:hAnsi="Times New Roman" w:cs="Times New Roman"/>
        </w:rPr>
        <w:t>考古中国</w:t>
      </w:r>
      <w:r w:rsidRPr="009A04D2">
        <w:rPr>
          <w:rFonts w:ascii="Times New Roman" w:hAnsi="Times New Roman" w:cs="Times New Roman"/>
        </w:rPr>
        <w:t>·</w:t>
      </w:r>
      <w:r w:rsidRPr="009A04D2">
        <w:rPr>
          <w:rFonts w:ascii="Times New Roman" w:hAnsi="Times New Roman" w:cs="Times New Roman"/>
        </w:rPr>
        <w:t>夏文化研究</w:t>
      </w:r>
      <w:r w:rsidRPr="009A04D2">
        <w:rPr>
          <w:rFonts w:hAnsi="宋体" w:cs="Times New Roman"/>
        </w:rPr>
        <w:t>”</w:t>
      </w:r>
      <w:r w:rsidRPr="009A04D2">
        <w:rPr>
          <w:rFonts w:ascii="Times New Roman" w:hAnsi="Times New Roman" w:cs="Times New Roman"/>
        </w:rPr>
        <w:t>重大研究项目</w:t>
      </w:r>
      <w:r>
        <w:rPr>
          <w:rFonts w:ascii="Times New Roman" w:hAnsi="Times New Roman" w:cs="Times New Roman"/>
        </w:rPr>
        <w:t>，</w:t>
      </w:r>
      <w:r w:rsidRPr="009A04D2">
        <w:rPr>
          <w:rFonts w:ascii="Times New Roman" w:hAnsi="Times New Roman" w:cs="Times New Roman"/>
        </w:rPr>
        <w:t>注重从源头上挖掘和考据中国文化。由此推知国家重视夏文化研究的主要目的是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还原我国古代史真实面目</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消除西方学者的怀疑</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加强我国古代文化的认知和自信</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使考古材料与古代文献一致</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三沙市高三期末</w:t>
      </w:r>
      <w:r>
        <w:rPr>
          <w:rFonts w:ascii="Times New Roman" w:eastAsia="楷体_GB2312" w:hAnsi="Times New Roman" w:cs="Times New Roman"/>
        </w:rPr>
        <w:t>]</w:t>
      </w:r>
      <w:r w:rsidRPr="009A04D2">
        <w:rPr>
          <w:rFonts w:ascii="Times New Roman" w:hAnsi="Times New Roman" w:cs="Times New Roman"/>
        </w:rPr>
        <w:t>综合已发现的卜辞资料来看</w:t>
      </w:r>
      <w:r>
        <w:rPr>
          <w:rFonts w:ascii="Times New Roman" w:hAnsi="Times New Roman" w:cs="Times New Roman"/>
        </w:rPr>
        <w:t>，</w:t>
      </w:r>
      <w:r w:rsidRPr="009A04D2">
        <w:rPr>
          <w:rFonts w:ascii="Times New Roman" w:hAnsi="Times New Roman" w:cs="Times New Roman"/>
        </w:rPr>
        <w:t>目前见到的甲骨文单字已达</w:t>
      </w:r>
      <w:r w:rsidRPr="009A04D2">
        <w:rPr>
          <w:rFonts w:ascii="Times New Roman" w:hAnsi="Times New Roman" w:cs="Times New Roman"/>
        </w:rPr>
        <w:t>5000</w:t>
      </w:r>
      <w:r w:rsidRPr="009A04D2">
        <w:rPr>
          <w:rFonts w:ascii="Times New Roman" w:hAnsi="Times New Roman" w:cs="Times New Roman"/>
        </w:rPr>
        <w:t>以上。字形结构也相当复杂</w:t>
      </w:r>
      <w:r>
        <w:rPr>
          <w:rFonts w:ascii="Times New Roman" w:hAnsi="Times New Roman" w:cs="Times New Roman"/>
        </w:rPr>
        <w:t>，</w:t>
      </w:r>
      <w:r w:rsidRPr="009A04D2">
        <w:rPr>
          <w:rFonts w:ascii="Times New Roman" w:hAnsi="Times New Roman" w:cs="Times New Roman"/>
        </w:rPr>
        <w:t>象形、指事、会意、假借、形声、转注六种构字原则皆可找到实例。词类上已有名词、代词、动词、形容词等区分。这说明甲骨文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是周代的一种文字</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与现代汉语没有差别</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是我国最早的文字</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是一种很成熟的文字</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w:t>
      </w:r>
      <w:r w:rsidRPr="009A04D2">
        <w:rPr>
          <w:rFonts w:ascii="Times New Roman" w:eastAsia="楷体_GB2312" w:hAnsi="Times New Roman" w:cs="Times New Roman"/>
        </w:rPr>
        <w:t>1</w:t>
      </w:r>
      <w:r w:rsidRPr="009A04D2">
        <w:rPr>
          <w:rFonts w:ascii="Times New Roman" w:eastAsia="楷体_GB2312" w:hAnsi="Times New Roman" w:cs="Times New Roman"/>
        </w:rPr>
        <w:t>月</w:t>
      </w:r>
      <w:r>
        <w:rPr>
          <w:rFonts w:ascii="Times New Roman" w:eastAsia="楷体_GB2312" w:hAnsi="Times New Roman" w:cs="Times New Roman"/>
        </w:rPr>
        <w:t>]</w:t>
      </w:r>
      <w:r w:rsidRPr="009A04D2">
        <w:rPr>
          <w:rFonts w:ascii="Times New Roman" w:hAnsi="Times New Roman" w:cs="Times New Roman"/>
        </w:rPr>
        <w:t>周王将子弟、功臣和臣服的先代贵族分封于各地</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制其畿疆而沟封之</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封国成为王朝的屏障。对此制度解读正确的是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周王实现了权力的高度集中</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诸侯在封国享有世袭统治权</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血缘关系是分封的唯一依据</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维持了周朝四百余年的统治</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天津市高三联考</w:t>
      </w:r>
      <w:r>
        <w:rPr>
          <w:rFonts w:ascii="Times New Roman" w:eastAsia="楷体_GB2312" w:hAnsi="Times New Roman" w:cs="Times New Roman"/>
        </w:rPr>
        <w:t>]</w:t>
      </w:r>
      <w:r w:rsidRPr="009A04D2">
        <w:rPr>
          <w:rFonts w:ascii="Times New Roman" w:hAnsi="Times New Roman" w:cs="Times New Roman"/>
        </w:rPr>
        <w:t>商朝前期实行一夫多妻制。西周建立后</w:t>
      </w:r>
      <w:r>
        <w:rPr>
          <w:rFonts w:ascii="Times New Roman" w:hAnsi="Times New Roman" w:cs="Times New Roman"/>
        </w:rPr>
        <w:t>，</w:t>
      </w:r>
      <w:r w:rsidRPr="009A04D2">
        <w:rPr>
          <w:rFonts w:ascii="Times New Roman" w:hAnsi="Times New Roman" w:cs="Times New Roman"/>
        </w:rPr>
        <w:t>周公对婚姻制度进行了改革。《礼记</w:t>
      </w:r>
      <w:r w:rsidRPr="009A04D2">
        <w:rPr>
          <w:rFonts w:ascii="Times New Roman" w:hAnsi="Times New Roman" w:cs="Times New Roman"/>
        </w:rPr>
        <w:t>·</w:t>
      </w:r>
      <w:r w:rsidRPr="009A04D2">
        <w:rPr>
          <w:rFonts w:ascii="Times New Roman" w:hAnsi="Times New Roman" w:cs="Times New Roman"/>
        </w:rPr>
        <w:t>曲礼》载：</w:t>
      </w:r>
      <w:r w:rsidRPr="009A04D2">
        <w:rPr>
          <w:rFonts w:hAnsi="宋体" w:cs="Times New Roman"/>
        </w:rPr>
        <w:t>“</w:t>
      </w:r>
      <w:r w:rsidRPr="009A04D2">
        <w:rPr>
          <w:rFonts w:ascii="Times New Roman" w:hAnsi="Times New Roman" w:cs="Times New Roman"/>
        </w:rPr>
        <w:t>天子有后</w:t>
      </w:r>
      <w:r>
        <w:rPr>
          <w:rFonts w:ascii="Times New Roman" w:hAnsi="Times New Roman" w:cs="Times New Roman"/>
        </w:rPr>
        <w:t>，</w:t>
      </w:r>
      <w:r w:rsidRPr="009A04D2">
        <w:rPr>
          <w:rFonts w:ascii="Times New Roman" w:hAnsi="Times New Roman" w:cs="Times New Roman"/>
        </w:rPr>
        <w:t>有夫人、有世妇、有嫔、有妻、有妾。</w:t>
      </w:r>
      <w:r w:rsidRPr="009A04D2">
        <w:rPr>
          <w:rFonts w:hAnsi="宋体" w:cs="Times New Roman"/>
        </w:rPr>
        <w:t>”</w:t>
      </w:r>
      <w:r w:rsidRPr="009A04D2">
        <w:rPr>
          <w:rFonts w:ascii="Times New Roman" w:hAnsi="Times New Roman" w:cs="Times New Roman"/>
        </w:rPr>
        <w:t>只有</w:t>
      </w:r>
      <w:r w:rsidRPr="009A04D2">
        <w:rPr>
          <w:rFonts w:hAnsi="宋体" w:cs="Times New Roman"/>
        </w:rPr>
        <w:t>“</w:t>
      </w:r>
      <w:r w:rsidRPr="009A04D2">
        <w:rPr>
          <w:rFonts w:ascii="Times New Roman" w:hAnsi="Times New Roman" w:cs="Times New Roman"/>
        </w:rPr>
        <w:t>后</w:t>
      </w:r>
      <w:r w:rsidRPr="009A04D2">
        <w:rPr>
          <w:rFonts w:hAnsi="宋体" w:cs="Times New Roman"/>
        </w:rPr>
        <w:t>”</w:t>
      </w:r>
      <w:r w:rsidRPr="009A04D2">
        <w:rPr>
          <w:rFonts w:ascii="Times New Roman" w:hAnsi="Times New Roman" w:cs="Times New Roman"/>
        </w:rPr>
        <w:t>为真正的妻子</w:t>
      </w:r>
      <w:r>
        <w:rPr>
          <w:rFonts w:ascii="Times New Roman" w:hAnsi="Times New Roman" w:cs="Times New Roman"/>
        </w:rPr>
        <w:t>，</w:t>
      </w:r>
      <w:r w:rsidRPr="009A04D2">
        <w:rPr>
          <w:rFonts w:ascii="Times New Roman" w:hAnsi="Times New Roman" w:cs="Times New Roman"/>
        </w:rPr>
        <w:t>其余都是身份不同的妾。这反映了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女性社会地位不断下降</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周天子的权威得到强化</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Pr>
          <w:rFonts w:ascii="Times New Roman" w:hAnsi="Times New Roman" w:cs="Times New Roman"/>
        </w:rPr>
        <w:t>．</w:t>
      </w:r>
      <w:r w:rsidRPr="009A04D2">
        <w:rPr>
          <w:rFonts w:ascii="Times New Roman" w:hAnsi="Times New Roman" w:cs="Times New Roman"/>
        </w:rPr>
        <w:t>权力传承方式发生变化</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男</w:t>
      </w:r>
      <w:r w:rsidRPr="009A04D2">
        <w:rPr>
          <w:rFonts w:ascii="Times New Roman" w:hAnsi="Times New Roman" w:cs="Times New Roman" w:hint="eastAsia"/>
        </w:rPr>
        <w:t>尊女卑观念开始形成</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广东卷</w:t>
      </w:r>
      <w:r>
        <w:rPr>
          <w:rFonts w:ascii="Times New Roman" w:eastAsia="楷体_GB2312" w:hAnsi="Times New Roman" w:cs="Times New Roman"/>
        </w:rPr>
        <w:t>]</w:t>
      </w:r>
      <w:r w:rsidRPr="009A04D2">
        <w:rPr>
          <w:rFonts w:ascii="Times New Roman" w:hAnsi="Times New Roman" w:cs="Times New Roman"/>
        </w:rPr>
        <w:t>今河南平顶山应国墓地、陕西长安张家坡及普渡村墓地等处出土了一批具有长江中下游风格的西周青铜器。这说明西周时期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中原文化向周边传播</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各诸侯国维护周礼</w:t>
      </w:r>
    </w:p>
    <w:p w:rsidR="004C2B01" w:rsidRDefault="004C2B01" w:rsidP="004C2B01">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宗法制度分崩离析</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南北文化相互交流</w:t>
      </w:r>
    </w:p>
    <w:p w:rsidR="004A6BFC" w:rsidRPr="004C2B01" w:rsidRDefault="004A6BFC"/>
    <w:sectPr w:rsidR="004A6BFC" w:rsidRPr="004C2B01" w:rsidSect="0036688A">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7C1A" w:rsidRDefault="00E97C1A" w:rsidP="004C2B01">
      <w:r>
        <w:separator/>
      </w:r>
    </w:p>
  </w:endnote>
  <w:endnote w:type="continuationSeparator" w:id="1">
    <w:p w:rsidR="00E97C1A" w:rsidRDefault="00E97C1A" w:rsidP="004C2B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7C1A" w:rsidRDefault="00E97C1A" w:rsidP="004C2B01">
      <w:r>
        <w:separator/>
      </w:r>
    </w:p>
  </w:footnote>
  <w:footnote w:type="continuationSeparator" w:id="1">
    <w:p w:rsidR="00E97C1A" w:rsidRDefault="00E97C1A" w:rsidP="004C2B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354" w:rsidRPr="00A53354" w:rsidRDefault="00A53354" w:rsidP="00A5335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68DE"/>
    <w:rsid w:val="0036688A"/>
    <w:rsid w:val="004A6BFC"/>
    <w:rsid w:val="004C2B01"/>
    <w:rsid w:val="00A53354"/>
    <w:rsid w:val="00AD68DE"/>
    <w:rsid w:val="00E97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88A"/>
    <w:pPr>
      <w:widowControl w:val="0"/>
      <w:jc w:val="both"/>
    </w:pPr>
  </w:style>
  <w:style w:type="paragraph" w:styleId="1">
    <w:name w:val="heading 1"/>
    <w:basedOn w:val="a"/>
    <w:next w:val="a"/>
    <w:link w:val="1Char"/>
    <w:uiPriority w:val="9"/>
    <w:qFormat/>
    <w:rsid w:val="004C2B0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4C2B0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B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B01"/>
    <w:rPr>
      <w:sz w:val="18"/>
      <w:szCs w:val="18"/>
    </w:rPr>
  </w:style>
  <w:style w:type="paragraph" w:styleId="a4">
    <w:name w:val="footer"/>
    <w:basedOn w:val="a"/>
    <w:link w:val="Char0"/>
    <w:uiPriority w:val="99"/>
    <w:unhideWhenUsed/>
    <w:rsid w:val="004C2B01"/>
    <w:pPr>
      <w:tabs>
        <w:tab w:val="center" w:pos="4153"/>
        <w:tab w:val="right" w:pos="8306"/>
      </w:tabs>
      <w:snapToGrid w:val="0"/>
      <w:jc w:val="left"/>
    </w:pPr>
    <w:rPr>
      <w:sz w:val="18"/>
      <w:szCs w:val="18"/>
    </w:rPr>
  </w:style>
  <w:style w:type="character" w:customStyle="1" w:styleId="Char0">
    <w:name w:val="页脚 Char"/>
    <w:basedOn w:val="a0"/>
    <w:link w:val="a4"/>
    <w:uiPriority w:val="99"/>
    <w:rsid w:val="004C2B01"/>
    <w:rPr>
      <w:sz w:val="18"/>
      <w:szCs w:val="18"/>
    </w:rPr>
  </w:style>
  <w:style w:type="character" w:customStyle="1" w:styleId="1Char">
    <w:name w:val="标题 1 Char"/>
    <w:basedOn w:val="a0"/>
    <w:link w:val="1"/>
    <w:uiPriority w:val="9"/>
    <w:rsid w:val="004C2B01"/>
    <w:rPr>
      <w:b/>
      <w:bCs/>
      <w:kern w:val="44"/>
      <w:sz w:val="44"/>
      <w:szCs w:val="44"/>
    </w:rPr>
  </w:style>
  <w:style w:type="character" w:customStyle="1" w:styleId="2Char">
    <w:name w:val="标题 2 Char"/>
    <w:basedOn w:val="a0"/>
    <w:link w:val="2"/>
    <w:uiPriority w:val="9"/>
    <w:semiHidden/>
    <w:rsid w:val="004C2B01"/>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C2B01"/>
    <w:rPr>
      <w:rFonts w:ascii="宋体" w:eastAsia="宋体" w:hAnsi="Courier New" w:cs="Courier New"/>
      <w:szCs w:val="21"/>
    </w:rPr>
  </w:style>
  <w:style w:type="character" w:customStyle="1" w:styleId="Char1">
    <w:name w:val="纯文本 Char"/>
    <w:basedOn w:val="a0"/>
    <w:link w:val="a5"/>
    <w:uiPriority w:val="99"/>
    <w:rsid w:val="004C2B01"/>
    <w:rPr>
      <w:rFonts w:ascii="宋体" w:eastAsia="宋体" w:hAnsi="Courier New" w:cs="Courier New"/>
      <w:szCs w:val="21"/>
    </w:rPr>
  </w:style>
  <w:style w:type="paragraph" w:styleId="a6">
    <w:name w:val="Balloon Text"/>
    <w:basedOn w:val="a"/>
    <w:link w:val="Char2"/>
    <w:uiPriority w:val="99"/>
    <w:semiHidden/>
    <w:unhideWhenUsed/>
    <w:rsid w:val="004C2B01"/>
    <w:rPr>
      <w:sz w:val="18"/>
      <w:szCs w:val="18"/>
    </w:rPr>
  </w:style>
  <w:style w:type="character" w:customStyle="1" w:styleId="Char2">
    <w:name w:val="批注框文本 Char"/>
    <w:basedOn w:val="a0"/>
    <w:link w:val="a6"/>
    <w:uiPriority w:val="99"/>
    <w:semiHidden/>
    <w:rsid w:val="004C2B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4C2B0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4C2B0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B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B01"/>
    <w:rPr>
      <w:sz w:val="18"/>
      <w:szCs w:val="18"/>
    </w:rPr>
  </w:style>
  <w:style w:type="paragraph" w:styleId="a4">
    <w:name w:val="footer"/>
    <w:basedOn w:val="a"/>
    <w:link w:val="Char0"/>
    <w:uiPriority w:val="99"/>
    <w:unhideWhenUsed/>
    <w:rsid w:val="004C2B01"/>
    <w:pPr>
      <w:tabs>
        <w:tab w:val="center" w:pos="4153"/>
        <w:tab w:val="right" w:pos="8306"/>
      </w:tabs>
      <w:snapToGrid w:val="0"/>
      <w:jc w:val="left"/>
    </w:pPr>
    <w:rPr>
      <w:sz w:val="18"/>
      <w:szCs w:val="18"/>
    </w:rPr>
  </w:style>
  <w:style w:type="character" w:customStyle="1" w:styleId="Char0">
    <w:name w:val="页脚 Char"/>
    <w:basedOn w:val="a0"/>
    <w:link w:val="a4"/>
    <w:uiPriority w:val="99"/>
    <w:rsid w:val="004C2B01"/>
    <w:rPr>
      <w:sz w:val="18"/>
      <w:szCs w:val="18"/>
    </w:rPr>
  </w:style>
  <w:style w:type="character" w:customStyle="1" w:styleId="1Char">
    <w:name w:val="标题 1 Char"/>
    <w:basedOn w:val="a0"/>
    <w:link w:val="1"/>
    <w:uiPriority w:val="9"/>
    <w:rsid w:val="004C2B01"/>
    <w:rPr>
      <w:b/>
      <w:bCs/>
      <w:kern w:val="44"/>
      <w:sz w:val="44"/>
      <w:szCs w:val="44"/>
    </w:rPr>
  </w:style>
  <w:style w:type="character" w:customStyle="1" w:styleId="2Char">
    <w:name w:val="标题 2 Char"/>
    <w:basedOn w:val="a0"/>
    <w:link w:val="2"/>
    <w:uiPriority w:val="9"/>
    <w:semiHidden/>
    <w:rsid w:val="004C2B01"/>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4C2B01"/>
    <w:rPr>
      <w:rFonts w:ascii="宋体" w:eastAsia="宋体" w:hAnsi="Courier New" w:cs="Courier New"/>
      <w:szCs w:val="21"/>
    </w:rPr>
  </w:style>
  <w:style w:type="character" w:customStyle="1" w:styleId="Char1">
    <w:name w:val="纯文本 Char"/>
    <w:basedOn w:val="a0"/>
    <w:link w:val="a5"/>
    <w:uiPriority w:val="99"/>
    <w:rsid w:val="004C2B01"/>
    <w:rPr>
      <w:rFonts w:ascii="宋体" w:eastAsia="宋体" w:hAnsi="Courier New" w:cs="Courier New"/>
      <w:szCs w:val="21"/>
    </w:rPr>
  </w:style>
  <w:style w:type="paragraph" w:styleId="a6">
    <w:name w:val="Balloon Text"/>
    <w:basedOn w:val="a"/>
    <w:link w:val="Char2"/>
    <w:uiPriority w:val="99"/>
    <w:semiHidden/>
    <w:unhideWhenUsed/>
    <w:rsid w:val="004C2B01"/>
    <w:rPr>
      <w:sz w:val="18"/>
      <w:szCs w:val="18"/>
    </w:rPr>
  </w:style>
  <w:style w:type="character" w:customStyle="1" w:styleId="Char2">
    <w:name w:val="批注框文本 Char"/>
    <w:basedOn w:val="a0"/>
    <w:link w:val="a6"/>
    <w:uiPriority w:val="99"/>
    <w:semiHidden/>
    <w:rsid w:val="004C2B0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272</Words>
  <Characters>1552</Characters>
  <Application>Microsoft Office Word</Application>
  <DocSecurity>0</DocSecurity>
  <Lines>12</Lines>
  <Paragraphs>3</Paragraphs>
  <ScaleCrop>false</ScaleCrop>
  <Company>CHINA</Company>
  <LinksUpToDate>false</LinksUpToDate>
  <CharactersWithSpaces>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2021-07-01T02:23:00Z</dcterms:created>
  <dcterms:modified xsi:type="dcterms:W3CDTF">2021-09-03T10:36:00Z</dcterms:modified>
</cp:coreProperties>
</file>