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38" w:rsidRDefault="00335138" w:rsidP="00335138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辛亥革命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湖南卷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武汉三镇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占长江沿岸最枢要之地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商况之殷盛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亦冠于沿岸之诸港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汉口更是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舟楫之辐辏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货物之聚散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其盛不亚于上海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其余则尚未能比类也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。武汉的这一状况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表明其航运发展水平超过上海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说明商业贸易中心向腹地转移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为长江沿岸工业重新布局奠定基础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为资产阶级民主革命发生创造条件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吉林长春市高三模拟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1907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清政府下令要求各省成立咨议局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并颁布《各省咨议局章程》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规定其有议决兴革地方大政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监督地方财</w:t>
      </w:r>
      <w:r w:rsidRPr="009A04D2">
        <w:rPr>
          <w:rFonts w:ascii="Times New Roman" w:hAnsi="Times New Roman" w:cs="Times New Roman" w:hint="eastAsia"/>
        </w:rPr>
        <w:t>政和监督行政之权。这反映了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晚清开始从保守走向开放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晚清地方权力的扩大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清政府中央集权不断加强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改良派登上历史舞台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宁夏银川市高三一模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辛亥元老李书城回忆：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同盟会会员在国内宣传革命时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只强调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驱除鞑虏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恢复中华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这两句话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而对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创立民国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平均地权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的意义多不提及。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这表明他们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突出民族革命目标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资产阶级的软弱性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重点反对列强侵略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缺乏动员民众意识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湖南怀化市高三一模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如图是</w:t>
      </w:r>
      <w:r w:rsidRPr="009A04D2">
        <w:rPr>
          <w:rFonts w:ascii="Times New Roman" w:hAnsi="Times New Roman" w:cs="Times New Roman"/>
        </w:rPr>
        <w:t>1907</w:t>
      </w:r>
      <w:r w:rsidRPr="009A04D2">
        <w:rPr>
          <w:rFonts w:ascii="Times New Roman" w:hAnsi="Times New Roman" w:cs="Times New Roman"/>
        </w:rPr>
        <w:t>年的一幅漫画《中国之现象》。该漫画反映了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755650"/>
            <wp:effectExtent l="0" t="0" r="0" b="6350"/>
            <wp:docPr id="1" name="图片 1" descr="22微专题历史W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中国知识界对清政府的失望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清政府主动顺应民主化潮流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清政府企图挽救腐朽的统治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立宪派主导清末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预备立宪</w:t>
      </w:r>
      <w:r w:rsidRPr="009A04D2">
        <w:rPr>
          <w:rFonts w:hAnsi="宋体" w:cs="Times New Roman"/>
        </w:rPr>
        <w:t>”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黑龙江双鸭山市高三模拟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武昌起义后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鄂、湘、赣用十八星旗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粤、桂、闽、滇、黔用红、蓝、白三色旗、江、浙、皖等省多用五色旗。此外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还有引申天下大</w:t>
      </w:r>
      <w:r w:rsidRPr="009A04D2">
        <w:rPr>
          <w:rFonts w:ascii="Times New Roman" w:hAnsi="Times New Roman" w:cs="Times New Roman" w:hint="eastAsia"/>
        </w:rPr>
        <w:t>同的井字旗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光复旧物的白旗。这表明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南北方都成为革命中心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民族国家观念增强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革命发动了大多数群众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五族共和局面形成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绍兴市高三一模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武昌起义后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湖南首先响应独立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时任湖南都督的谭延阎既</w:t>
      </w:r>
      <w:r w:rsidRPr="009A04D2">
        <w:rPr>
          <w:rFonts w:ascii="Times New Roman" w:hAnsi="Times New Roman" w:cs="Times New Roman"/>
        </w:rPr>
        <w:lastRenderedPageBreak/>
        <w:t>驰电又派人到南方各省运作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各省立宪派同声响应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纷纷独立。据此可知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民主共和成为社会共识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孙中山凝聚了革命力量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清政府统治已完全崩溃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民主政治成为时代呼声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蒋廷黻在《中国近代史》一书中指出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武昌起义以后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一个月之内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湖南、陕西、安徽、江苏、贵州、浙江等十三省相继宣布独立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各独立省选派代表制定临时约法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并公举孙中山先生为中华民国的临时总统。我们这个古老的帝国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忽然变为民国了。这体现出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清政府并非是辛亥革命推翻的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此次政权更迭并未出现大的社会动荡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辛亥革命推翻了中国封建制度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孙中山领导的武昌起义引发各地响应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山东青岛</w:t>
      </w:r>
      <w:r w:rsidRPr="009A04D2">
        <w:rPr>
          <w:rFonts w:ascii="Times New Roman" w:eastAsia="楷体_GB2312" w:hAnsi="Times New Roman" w:cs="Times New Roman" w:hint="eastAsia"/>
        </w:rPr>
        <w:t>市高三一模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1912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孙中山让位于袁世凯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《临时约法》在国家机构的设置上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特意将原来的总统制改为内阁制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规定国务员负有实际责任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总统颁布命令须由内阁副署才能发生效力。这项规定产生的实际后果是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民主共和政体得以维护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行政权力划分陷入混乱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完成了政治民主化进程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政党政治实现高度发展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山西朔州市高三二模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辛亥革命并没有使社会结构得到完全意义上的重建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各种旧势力在辛亥革命后仍然掌握权力。平民阶层没有</w:t>
      </w:r>
      <w:r w:rsidRPr="009A04D2">
        <w:rPr>
          <w:rFonts w:ascii="Times New Roman" w:hAnsi="Times New Roman" w:cs="Times New Roman" w:hint="eastAsia"/>
        </w:rPr>
        <w:t>参加革命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平民的生存条件没有发生根本性改变。据此可推知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平民阶层的政治悟性还没有觉醒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半殖民地半封建社会没有改变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辛亥革命隐藏着巨大的失败危机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中国民族资本主义发展较缓慢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黑龙江牡丹江市高三模拟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金冲及先生在《二十世纪中国史纲》中写道：人们常说辛亥革命将清朝政府改称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民国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无非只是换了一块招牌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但是不能小看这块招牌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换不换这块招牌区别很大。没有辛亥革命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就没有五四运动和新文化运动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也就没有中华民族的振兴和当代中</w:t>
      </w:r>
      <w:r w:rsidRPr="009A04D2">
        <w:rPr>
          <w:rFonts w:ascii="Times New Roman" w:hAnsi="Times New Roman" w:cs="Times New Roman" w:hint="eastAsia"/>
        </w:rPr>
        <w:t>国的伟大辉煌。该学者肯定辛亥革命的视角是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带来了现代的民主共和新制度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创立了五族共和的政治体制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提高了中国国民的民族认同感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结束君主专制以及思想解放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</w:t>
      </w:r>
      <w:r w:rsidRPr="009A04D2">
        <w:rPr>
          <w:rFonts w:ascii="Times New Roman" w:eastAsia="楷体_GB2312" w:hAnsi="Times New Roman" w:cs="Times New Roman"/>
        </w:rPr>
        <w:t>6</w:t>
      </w:r>
      <w:r w:rsidRPr="009A04D2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对辛亥革命的认识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中共中央在第一次对时局的主张中指出：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辛亥革命战争有两个意义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一个是反对满洲帝政之民主运动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一个是反对外力压迫之自强运动。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这一认识强调这场革命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完成了民族独立任务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反帝反封建的内涵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改变了中国社会性质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传播了民主科学精神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辛亥革命时期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因女子参军而出现了女国民军、女子北伐光复军、女子军事团、同盟女子经武练习队等团体。与此同时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还涌现出了女子参政同盟会、</w:t>
      </w:r>
      <w:r w:rsidRPr="009A04D2">
        <w:rPr>
          <w:rFonts w:ascii="Times New Roman" w:hAnsi="Times New Roman" w:cs="Times New Roman"/>
        </w:rPr>
        <w:lastRenderedPageBreak/>
        <w:t>上海女子参政同志会、中华女子共和协进会等团体。这表明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国民政府重视保护女性权利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社会转型时期男女地位平等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民主共和观念逐渐深入人心</w:t>
      </w:r>
    </w:p>
    <w:p w:rsidR="00335138" w:rsidRDefault="00335138" w:rsidP="0033513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政治变革推动社会风气变化</w:t>
      </w:r>
    </w:p>
    <w:p w:rsidR="004A6BFC" w:rsidRPr="00335138" w:rsidRDefault="004A6BFC" w:rsidP="00335138">
      <w:pPr>
        <w:pStyle w:val="a5"/>
        <w:rPr>
          <w:rFonts w:ascii="Times New Roman" w:hAnsi="Times New Roman" w:cs="Times New Roman"/>
        </w:rPr>
      </w:pPr>
    </w:p>
    <w:sectPr w:rsidR="004A6BFC" w:rsidRPr="00335138" w:rsidSect="007E0D9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3A7" w:rsidRDefault="009143A7" w:rsidP="00335138">
      <w:r>
        <w:separator/>
      </w:r>
    </w:p>
  </w:endnote>
  <w:endnote w:type="continuationSeparator" w:id="1">
    <w:p w:rsidR="009143A7" w:rsidRDefault="009143A7" w:rsidP="00335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3A7" w:rsidRDefault="009143A7" w:rsidP="00335138">
      <w:r>
        <w:separator/>
      </w:r>
    </w:p>
  </w:footnote>
  <w:footnote w:type="continuationSeparator" w:id="1">
    <w:p w:rsidR="009143A7" w:rsidRDefault="009143A7" w:rsidP="00335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B1" w:rsidRPr="00C800B1" w:rsidRDefault="00C800B1" w:rsidP="00C800B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572"/>
    <w:rsid w:val="00335138"/>
    <w:rsid w:val="004A6BFC"/>
    <w:rsid w:val="007E0D9E"/>
    <w:rsid w:val="009143A7"/>
    <w:rsid w:val="00C800B1"/>
    <w:rsid w:val="00E20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D9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3513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51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1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13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33513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33513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335138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3513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351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3513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51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1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13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33513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33513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335138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3513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351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1627</Characters>
  <Application>Microsoft Office Word</Application>
  <DocSecurity>0</DocSecurity>
  <Lines>13</Lines>
  <Paragraphs>3</Paragraphs>
  <ScaleCrop>false</ScaleCrop>
  <Company>CHINA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2021-07-01T02:53:00Z</dcterms:created>
  <dcterms:modified xsi:type="dcterms:W3CDTF">2021-09-03T10:36:00Z</dcterms:modified>
</cp:coreProperties>
</file>