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29" w:rsidRDefault="00933429" w:rsidP="00933429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15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明至清中叶的经济与文化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明代山东植棉发展非常迅速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据嘉靖《山东通志》记载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棉花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六府皆有之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。到了清代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玉米、花生、烟草等在山东的种植地域扩大。这一变化反映了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经济作物是民众主要收入来源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传统自然经济逐步解体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经济发展推动种植结构的调整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植棉泛滥影响农民收入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宁波市高三三模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据明朝南海县商人聂烟波的族谱记载：其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嗜航海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巨船装运雷阳之粟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冲风冒雨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备偿</w:t>
      </w:r>
      <w:r w:rsidRPr="009A04D2">
        <w:rPr>
          <w:rFonts w:ascii="Times New Roman" w:hAnsi="Times New Roman" w:cs="Times New Roman" w:hint="eastAsia"/>
        </w:rPr>
        <w:t>艰苦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由是基业大进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峥嵘阀阅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大振家产。于是田园倍增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扩租无算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以为子孙悠久之计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不可羡欤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。这一记载可用于佐证明朝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重农经济模式影响深远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商业资本发展举步维艰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民间海外贸易规模巨大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农村土地交易规范有序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嘉兴市高三模拟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明代中后期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通过马尼拉帆船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大量的美洲白银流入到中国。但这些流入到中国的白银要么用于购买土地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要么被私人窖藏于地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市场上甚至出现了白银短缺的现象。这种现象的出现根源于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传统的经济模式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闭关锁国政策未有效执行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世界市场雏形的形成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朝贡贸易的需要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舟山市高三一模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明代史载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松江原本没有暑袜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有人使用尤墩镇所产轻薄棉布制成的单暑袜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大受欢迎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所以松江本地新开设的百余家暑袜店的店主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把尤墩布分发给当地男妇缝纫成袜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男妇以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从店中给筹取值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为生。这表明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商帮开始介入商品生产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江南市镇体系发展起来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家庭手工业已逐渐衰落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棉纺织业出现雇佣关系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明朝中期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王阳明提出以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致良知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为核心的理论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良知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就是隐藏在每个人心中的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天理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往往为私欲所遮蔽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需要重新发现、扩充和践行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这样就可以达到圣贤境界。由此可知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王阳明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主张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存天理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灭人欲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主张格物致知以明理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激励人们加强道德修养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强调学术为现实服务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在明代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庶民袖小衣短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去地五寸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；生员袖大衣长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去地一寸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体现斯文之气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且其服饰颜色和制式内含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比德于玉</w:t>
      </w:r>
      <w:r w:rsidRPr="009A04D2">
        <w:rPr>
          <w:rFonts w:hAnsi="宋体" w:cs="Times New Roman" w:hint="eastAsia"/>
        </w:rPr>
        <w:t>”“</w:t>
      </w:r>
      <w:r w:rsidRPr="009A04D2">
        <w:rPr>
          <w:rFonts w:ascii="Times New Roman" w:hAnsi="Times New Roman" w:cs="Times New Roman" w:hint="eastAsia"/>
        </w:rPr>
        <w:t>规言矩行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等意。这反映了当时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儒家思想规范社会生活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科举制度限制社会流动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社会等级结构日益固化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市民文化突破礼制限定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山东威海市高三期末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顾炎武在《亭林文集》中指出：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且叹夫百余年以来之</w:t>
      </w:r>
      <w:r w:rsidRPr="009A04D2">
        <w:rPr>
          <w:rFonts w:ascii="Times New Roman" w:hAnsi="Times New Roman" w:cs="Times New Roman"/>
        </w:rPr>
        <w:lastRenderedPageBreak/>
        <w:t>为学者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置四海之困穷不言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以无本之人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而讲空虚之学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无见其从事于圣人而去之弥远也。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顾炎武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反对君主专制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否定孔子地位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倡导经世致用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主张工商皆本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大庆市高三模拟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王夫之认为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历史首先必须是信史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不能挟私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反对史书以附会人事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对众人所公认的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大美大恶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不再作喋喋论述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这样才能实现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所贵乎史者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述往以为来者之师也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。王夫之的主张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维护了宋明理学的权威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论证了史学革命的必要性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体现了经世致用的思想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加速了资本主义萌芽发展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有学者认为《三国演义</w:t>
      </w:r>
      <w:r w:rsidRPr="009A04D2">
        <w:rPr>
          <w:rFonts w:ascii="Times New Roman" w:hAnsi="Times New Roman" w:cs="Times New Roman" w:hint="eastAsia"/>
        </w:rPr>
        <w:t>》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犹如一个巨大的多棱镜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闪射着多方面的思想光彩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给不同时代、不同阶层的人们以历史的教益和人生的启示。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这反映出《三国演义》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真实遵循历史发展线索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思想内涵博大而深厚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客观再现历史人物生平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歌颂公正无私的美德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嘉兴市高三模拟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京剧脸谱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取其形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摄其魂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具有独特的艺术审美价值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借以突出人物的性格特征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具有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寓褒贬、别善恶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的艺术功能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使观众能目视外表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窥其心胸。由此可知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京剧脸谱艺术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折射出社会伦理秩序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标志着京剧艺术成熟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注重人物的心理变化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具有社会教化的功能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温州市高三期末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徐光启在《农政全书》中介绍了欧洲的水利技术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他同意大利传教士利玛窦共同翻译了古希腊数学著作《几何原本》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前六卷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。这反映了明代中后期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世界形势变化拓宽国人视野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知识分子热衷于科学探索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注重对传统科技成果的继承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传统科技实现近代化转型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明代李时珍编撰的《本草纲目》由朝廷颁行；清代康熙年间组织人力对疆土进行全面测量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绘成《皇舆全览图》；农书《授时通考》是乾隆皇帝召集一班文人编纂的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流传很广。据此可知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这些成就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归功于商品经济的繁荣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促进了理学思想的发展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受到了西方科技的影响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得益于政府力量的支持</w:t>
      </w:r>
    </w:p>
    <w:p w:rsidR="00933429" w:rsidRDefault="00933429" w:rsidP="0093342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933429" w:rsidRDefault="004A6BFC" w:rsidP="00933429">
      <w:pPr>
        <w:pStyle w:val="a5"/>
        <w:rPr>
          <w:rFonts w:ascii="Times New Roman" w:hAnsi="Times New Roman" w:cs="Times New Roman"/>
        </w:rPr>
      </w:pPr>
    </w:p>
    <w:sectPr w:rsidR="004A6BFC" w:rsidRPr="00933429" w:rsidSect="00EA4EC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874" w:rsidRDefault="00DA7874" w:rsidP="00933429">
      <w:r>
        <w:separator/>
      </w:r>
    </w:p>
  </w:endnote>
  <w:endnote w:type="continuationSeparator" w:id="1">
    <w:p w:rsidR="00DA7874" w:rsidRDefault="00DA7874" w:rsidP="00933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874" w:rsidRDefault="00DA7874" w:rsidP="00933429">
      <w:r>
        <w:separator/>
      </w:r>
    </w:p>
  </w:footnote>
  <w:footnote w:type="continuationSeparator" w:id="1">
    <w:p w:rsidR="00DA7874" w:rsidRDefault="00DA7874" w:rsidP="00933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2C0" w:rsidRPr="009432C0" w:rsidRDefault="009432C0" w:rsidP="009432C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23A8"/>
    <w:rsid w:val="002723A8"/>
    <w:rsid w:val="004A6BFC"/>
    <w:rsid w:val="00933429"/>
    <w:rsid w:val="009432C0"/>
    <w:rsid w:val="00DA7874"/>
    <w:rsid w:val="00EA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EC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342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4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4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42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3342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3342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33429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342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4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4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42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3342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3342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3342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1556</Characters>
  <Application>Microsoft Office Word</Application>
  <DocSecurity>0</DocSecurity>
  <Lines>12</Lines>
  <Paragraphs>3</Paragraphs>
  <ScaleCrop>false</ScaleCrop>
  <Company>CHINA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2021-07-01T02:48:00Z</dcterms:created>
  <dcterms:modified xsi:type="dcterms:W3CDTF">2021-09-03T10:35:00Z</dcterms:modified>
</cp:coreProperties>
</file>