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FD" w:rsidRDefault="00596AFD" w:rsidP="00596AFD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10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辽夏金元的统治</w:t>
      </w:r>
    </w:p>
    <w:p w:rsidR="00596AFD" w:rsidRDefault="00596AFD" w:rsidP="00596AFD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辽朝设置北面官和南面官两大系统。北枢密院既是北面官系统的宰辅机构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又是全国最高军政机构；南枢密院虽然是南面官系统的宰辅机构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但并不处理汉地的军务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不领汉军。这反映出辽朝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契丹贵族掌握军权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军政事务高于一切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推行民族分化政策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孤立打击汉族官吏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辽</w:t>
      </w:r>
      <w:r w:rsidRPr="009A04D2">
        <w:rPr>
          <w:rFonts w:ascii="Times New Roman" w:hAnsi="Times New Roman" w:cs="Times New Roman" w:hint="eastAsia"/>
        </w:rPr>
        <w:t>宋夏金元统治者在文化建设方面最重要的共同举措是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尊崇程朱理学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编撰了本民族历史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创造了本民族文字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在科举制中分卷考试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宋神宗对辽和西夏的评价为：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二虏之势所以难制者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有城国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有行国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比之汉、唐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最为强盛。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这反映出辽和西夏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军事实力远超前代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统治方式更加成熟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文明程度高于中原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对外政策趋于防守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</w:t>
      </w:r>
      <w:r w:rsidRPr="009A04D2">
        <w:rPr>
          <w:rFonts w:ascii="Times New Roman" w:eastAsia="楷体_GB2312" w:hAnsi="Times New Roman" w:cs="Times New Roman" w:hint="eastAsia"/>
        </w:rPr>
        <w:t>市高三模拟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据《金史》记载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1153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金朝的统治中心南移到了中都燕京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今北京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迁都之后的二十多年间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女真族逐渐改变旧俗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在日常饮食、音乐等方面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皆习汉风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。金朝改革旧俗的根本原因是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适应迁都后国家管理的需要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旧俗损害了统治者的利益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完全接受汉族文化的价值观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金统治者深感旧俗的弊端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辽宋夏金元时期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辽朝的职官设置分为南、北面官；金朝基本沿袭唐宋制度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同时保持了一套女真族的管理系统</w:t>
      </w: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猛安</w:t>
      </w:r>
      <w:r w:rsidRPr="009A04D2">
        <w:rPr>
          <w:rFonts w:ascii="Times New Roman" w:hAnsi="Times New Roman" w:cs="Times New Roman" w:hint="eastAsia"/>
        </w:rPr>
        <w:t>谋克制。这些做法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加剧了民族政权的分裂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是民族政权对立的产物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消除了民族之间的隔阂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利于多民族国家的发展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大定二十三年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金统治下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共有猛安</w:t>
      </w:r>
      <w:r w:rsidRPr="009A04D2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谋克</w:t>
      </w:r>
      <w:r w:rsidRPr="009A04D2">
        <w:rPr>
          <w:rFonts w:ascii="Times New Roman" w:hAnsi="Times New Roman" w:cs="Times New Roman"/>
        </w:rPr>
        <w:t>1878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共有</w:t>
      </w:r>
      <w:r w:rsidRPr="009A04D2">
        <w:rPr>
          <w:rFonts w:ascii="Times New Roman" w:hAnsi="Times New Roman" w:cs="Times New Roman"/>
        </w:rPr>
        <w:t>61.5625</w:t>
      </w:r>
      <w:r w:rsidRPr="009A04D2">
        <w:rPr>
          <w:rFonts w:ascii="Times New Roman" w:hAnsi="Times New Roman" w:cs="Times New Roman"/>
        </w:rPr>
        <w:t>万户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615.8636</w:t>
      </w:r>
      <w:r w:rsidRPr="009A04D2">
        <w:rPr>
          <w:rFonts w:ascii="Times New Roman" w:hAnsi="Times New Roman" w:cs="Times New Roman"/>
        </w:rPr>
        <w:t>万口。其中迁居中原民户约</w:t>
      </w:r>
      <w:r w:rsidRPr="009A04D2">
        <w:rPr>
          <w:rFonts w:ascii="Times New Roman" w:hAnsi="Times New Roman" w:cs="Times New Roman"/>
        </w:rPr>
        <w:t>400</w:t>
      </w:r>
      <w:r w:rsidRPr="009A04D2">
        <w:rPr>
          <w:rFonts w:ascii="Times New Roman" w:hAnsi="Times New Roman" w:cs="Times New Roman"/>
        </w:rPr>
        <w:t>万口。这一现象可以用来说明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金朝受到北方游牧民族袭扰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民族交融与人口迁徙密切关联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猛安谋克基本沿袭唐宋制度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猛安谋克制度</w:t>
      </w:r>
      <w:r w:rsidRPr="009A04D2">
        <w:rPr>
          <w:rFonts w:ascii="Times New Roman" w:hAnsi="Times New Roman" w:cs="Times New Roman" w:hint="eastAsia"/>
        </w:rPr>
        <w:t>加速金政权腐化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1280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忽必烈让中国宫廷画家刘贯道绘制了一幅游猎图。如图中忽必烈外穿蒙古皮裘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内着色彩鲜艳的中国锦缎。该作品可以说明当时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051050" cy="946150"/>
            <wp:effectExtent l="0" t="0" r="6350" b="6350"/>
            <wp:docPr id="1" name="图片 1" descr="22微专题历史W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统治者汉化政策的成效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蒙古骑兵技术的优势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士大夫绘画风格的变化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民族交融程度的提高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鞍山市</w:t>
      </w:r>
      <w:r w:rsidRPr="009A04D2">
        <w:rPr>
          <w:rFonts w:ascii="Times New Roman" w:eastAsia="楷体_GB2312" w:hAnsi="Times New Roman" w:cs="Times New Roman" w:hint="eastAsia"/>
        </w:rPr>
        <w:t>高三模拟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下表为《隋朝大运河和元朝大运河比较》。由此可知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运河的开凿与整修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Pr="009A04D2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1236"/>
        <w:gridCol w:w="3336"/>
        <w:gridCol w:w="1446"/>
      </w:tblGrid>
      <w:tr w:rsidR="00596AFD" w:rsidRPr="009A04D2" w:rsidTr="006F5348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开凿时间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河道走向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起止点</w:t>
            </w:r>
          </w:p>
        </w:tc>
      </w:tr>
      <w:tr w:rsidR="00596AFD" w:rsidRPr="009A04D2" w:rsidTr="006F5348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隋朝运河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隋炀帝时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596AFD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以洛阳为中心点</w:t>
            </w:r>
            <w:r>
              <w:rPr>
                <w:rFonts w:ascii="Times New Roman" w:hAnsi="Times New Roman" w:cs="Times New Roman"/>
              </w:rPr>
              <w:t>，</w:t>
            </w:r>
          </w:p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呈纵横形状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涿郡</w:t>
            </w:r>
            <w:r w:rsidRPr="009A04D2">
              <w:rPr>
                <w:rFonts w:ascii="Times New Roman" w:hAnsi="Times New Roman" w:cs="Times New Roman"/>
              </w:rPr>
              <w:t>—</w:t>
            </w:r>
            <w:r w:rsidRPr="009A04D2">
              <w:rPr>
                <w:rFonts w:ascii="Times New Roman" w:hAnsi="Times New Roman" w:cs="Times New Roman"/>
              </w:rPr>
              <w:t>余杭</w:t>
            </w:r>
          </w:p>
        </w:tc>
      </w:tr>
      <w:tr w:rsidR="00596AFD" w:rsidTr="006F5348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元朝运河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元世祖时</w:t>
            </w:r>
          </w:p>
        </w:tc>
        <w:tc>
          <w:tcPr>
            <w:tcW w:w="3336" w:type="dxa"/>
            <w:shd w:val="clear" w:color="auto" w:fill="auto"/>
            <w:vAlign w:val="center"/>
          </w:tcPr>
          <w:p w:rsidR="00596AFD" w:rsidRPr="009A04D2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呈南北垂直形状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96AFD" w:rsidRDefault="00596AFD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大都</w:t>
            </w:r>
            <w:r w:rsidRPr="009A04D2">
              <w:rPr>
                <w:rFonts w:ascii="Times New Roman" w:hAnsi="Times New Roman" w:cs="Times New Roman"/>
              </w:rPr>
              <w:t>—</w:t>
            </w:r>
            <w:r w:rsidRPr="009A04D2">
              <w:rPr>
                <w:rFonts w:ascii="Times New Roman" w:hAnsi="Times New Roman" w:cs="Times New Roman"/>
              </w:rPr>
              <w:t>杭州</w:t>
            </w:r>
          </w:p>
        </w:tc>
      </w:tr>
    </w:tbl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巩固了南方经济重心地位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缓解了北方水资源不足问题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反映了古代政治中心的变化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体现了农耕</w:t>
      </w:r>
      <w:r w:rsidRPr="009A04D2">
        <w:rPr>
          <w:rFonts w:ascii="Times New Roman" w:hAnsi="Times New Roman" w:cs="Times New Roman" w:hint="eastAsia"/>
        </w:rPr>
        <w:t>文明的外向特征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元朝路府州县在行省督办下征集赋税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再由行省汇总并将其中七成解运至京师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留三成供地方支用；行省严格管束路府州县的经费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有权批准金额在一千锭以内的开销。材料反映了元朝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出现内重外轻局面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中央集权与地方分权的结合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加强对地方的控制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路府州县的独立性有所增强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辽宁抚顺市高三模拟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元朝中期吏部统计：中央政府官员中汉人、南人占</w:t>
      </w:r>
      <w:r w:rsidRPr="009A04D2">
        <w:rPr>
          <w:rFonts w:ascii="Times New Roman" w:hAnsi="Times New Roman" w:cs="Times New Roman"/>
        </w:rPr>
        <w:t>59.6%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京都以外的地方官员中汉人、南人占</w:t>
      </w:r>
      <w:r w:rsidRPr="009A04D2">
        <w:rPr>
          <w:rFonts w:ascii="Times New Roman" w:hAnsi="Times New Roman" w:cs="Times New Roman"/>
        </w:rPr>
        <w:t>71.5%</w:t>
      </w:r>
      <w:r w:rsidRPr="009A04D2">
        <w:rPr>
          <w:rFonts w:ascii="Times New Roman" w:hAnsi="Times New Roman" w:cs="Times New Roman"/>
        </w:rPr>
        <w:t>。该数据说明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奉行民族歧视政策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元朝政府已经完全汉化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民族交融趋势加强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加强中央对地方的统治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浙江绍兴市高三模拟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元代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四等人制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下的汉人、南人中绝大部分都是汉族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先灭金所得者为汉人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后灭宋所得之江南人为南人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。对此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蒙古统治者所要达到的目的是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分而治之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民族平等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民族融合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内外相制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聊城市高三模拟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元朝时期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蒙古人的西征和南下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产生了中国历史上前所未有的民族大迁徙和民族大融合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大批东来的信仰伊斯兰教的回回人因此来到中原定居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并与其他民族的人通婚繁衍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逐渐形成一些统称为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回回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的穆斯林少数民族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使伊斯兰教在中国的传播获得了可靠而广泛的群众基础。由此可知元朝民族交融的特点是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少数民族内迁使民族交融加强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B.</w:t>
      </w:r>
      <w:r w:rsidRPr="009A04D2">
        <w:rPr>
          <w:rFonts w:ascii="Times New Roman" w:hAnsi="Times New Roman" w:cs="Times New Roman"/>
        </w:rPr>
        <w:t>外来民族与中华民族的交融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民族交融的程度加深主要是靠宗教</w:t>
      </w:r>
    </w:p>
    <w:p w:rsidR="00596AFD" w:rsidRDefault="00596AFD" w:rsidP="00596AF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统一多民族国家的发展从元开始</w:t>
      </w:r>
    </w:p>
    <w:p w:rsidR="004A6BFC" w:rsidRPr="00596AFD" w:rsidRDefault="004A6BFC"/>
    <w:sectPr w:rsidR="004A6BFC" w:rsidRPr="00596AFD" w:rsidSect="006F02C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2FC" w:rsidRDefault="00AF42FC" w:rsidP="00596AFD">
      <w:r>
        <w:separator/>
      </w:r>
    </w:p>
  </w:endnote>
  <w:endnote w:type="continuationSeparator" w:id="1">
    <w:p w:rsidR="00AF42FC" w:rsidRDefault="00AF42FC" w:rsidP="00596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2FC" w:rsidRDefault="00AF42FC" w:rsidP="00596AFD">
      <w:r>
        <w:separator/>
      </w:r>
    </w:p>
  </w:footnote>
  <w:footnote w:type="continuationSeparator" w:id="1">
    <w:p w:rsidR="00AF42FC" w:rsidRDefault="00AF42FC" w:rsidP="00596A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46" w:rsidRPr="00C51646" w:rsidRDefault="00C51646" w:rsidP="00C5164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499A"/>
    <w:rsid w:val="004A6BFC"/>
    <w:rsid w:val="00596AFD"/>
    <w:rsid w:val="006F02C8"/>
    <w:rsid w:val="00AF42FC"/>
    <w:rsid w:val="00C51646"/>
    <w:rsid w:val="00FC4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AF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96A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6A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6A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A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AF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96AF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96AF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96AFD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96AF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6A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AF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96A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6A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6A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6A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6AF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96AF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96AF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96AFD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96AF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6A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263</Words>
  <Characters>1500</Characters>
  <Application>Microsoft Office Word</Application>
  <DocSecurity>0</DocSecurity>
  <Lines>12</Lines>
  <Paragraphs>3</Paragraphs>
  <ScaleCrop>false</ScaleCrop>
  <Company>CHINA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2021-07-01T02:40:00Z</dcterms:created>
  <dcterms:modified xsi:type="dcterms:W3CDTF">2021-09-03T10:35:00Z</dcterms:modified>
</cp:coreProperties>
</file>