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5BF" w:rsidRDefault="00AD05BF" w:rsidP="00AD05BF">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5</w:t>
      </w:r>
      <w:bookmarkEnd w:id="0"/>
      <w:r>
        <w:rPr>
          <w:rFonts w:ascii="Times New Roman" w:hAnsi="Times New Roman" w:cs="Times New Roman"/>
        </w:rPr>
        <w:t xml:space="preserve">　</w:t>
      </w:r>
      <w:r w:rsidRPr="009A04D2">
        <w:rPr>
          <w:rFonts w:ascii="Times New Roman" w:hAnsi="Times New Roman" w:cs="Times New Roman"/>
        </w:rPr>
        <w:t>晚清时期的内忧外患与救亡图存</w:t>
      </w:r>
    </w:p>
    <w:p w:rsidR="00AD05BF" w:rsidRDefault="00AD05BF" w:rsidP="00AD05BF">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山东胶州市实验中学质检</w:t>
      </w:r>
      <w:r>
        <w:rPr>
          <w:rFonts w:ascii="Times New Roman" w:eastAsia="楷体_GB2312" w:hAnsi="Times New Roman" w:cs="Times New Roman"/>
        </w:rPr>
        <w:t>]</w:t>
      </w:r>
      <w:r w:rsidRPr="009A04D2">
        <w:rPr>
          <w:rFonts w:ascii="Times New Roman" w:hAnsi="Times New Roman" w:cs="Times New Roman"/>
        </w:rPr>
        <w:t>《英国档案有关鸦片战争资料选译》一书中写道：无论是当时的英国在华商人、驻华官员</w:t>
      </w:r>
      <w:r>
        <w:rPr>
          <w:rFonts w:ascii="Times New Roman" w:hAnsi="Times New Roman" w:cs="Times New Roman"/>
        </w:rPr>
        <w:t>，</w:t>
      </w:r>
      <w:r w:rsidRPr="009A04D2">
        <w:rPr>
          <w:rFonts w:ascii="Times New Roman" w:hAnsi="Times New Roman" w:cs="Times New Roman"/>
        </w:rPr>
        <w:t>还是当时的英外交大臣</w:t>
      </w:r>
      <w:r>
        <w:rPr>
          <w:rFonts w:ascii="Times New Roman" w:hAnsi="Times New Roman" w:cs="Times New Roman"/>
        </w:rPr>
        <w:t>，</w:t>
      </w:r>
      <w:r w:rsidRPr="009A04D2">
        <w:rPr>
          <w:rFonts w:ascii="Times New Roman" w:hAnsi="Times New Roman" w:cs="Times New Roman"/>
        </w:rPr>
        <w:t>都毫不隐晦鸦片贸易对于英国商人、殖民地和政府税收的巨大利益。这说明英国的鸦片贸易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其目的是打开中国大门</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旨在改变对华贸易顺差地位</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与攫取中国财富有重要关系</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严重损害了中国的根本利益</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山东致远中学月考</w:t>
      </w:r>
      <w:r>
        <w:rPr>
          <w:rFonts w:ascii="Times New Roman" w:eastAsia="楷体_GB2312" w:hAnsi="Times New Roman" w:cs="Times New Roman"/>
        </w:rPr>
        <w:t>]</w:t>
      </w:r>
      <w:r w:rsidRPr="009A04D2">
        <w:rPr>
          <w:rFonts w:ascii="Times New Roman" w:hAnsi="Times New Roman" w:cs="Times New Roman"/>
        </w:rPr>
        <w:t>下表是</w:t>
      </w:r>
      <w:r w:rsidRPr="009A04D2">
        <w:rPr>
          <w:rFonts w:ascii="Times New Roman" w:hAnsi="Times New Roman" w:cs="Times New Roman"/>
        </w:rPr>
        <w:t>17</w:t>
      </w:r>
      <w:r w:rsidRPr="009A04D2">
        <w:rPr>
          <w:rFonts w:ascii="Times New Roman" w:hAnsi="Times New Roman" w:cs="Times New Roman"/>
        </w:rPr>
        <w:t>～</w:t>
      </w:r>
      <w:r w:rsidRPr="009A04D2">
        <w:rPr>
          <w:rFonts w:ascii="Times New Roman" w:hAnsi="Times New Roman" w:cs="Times New Roman"/>
        </w:rPr>
        <w:t>19</w:t>
      </w:r>
      <w:r w:rsidRPr="009A04D2">
        <w:rPr>
          <w:rFonts w:ascii="Times New Roman" w:hAnsi="Times New Roman" w:cs="Times New Roman"/>
        </w:rPr>
        <w:t>世纪中国部分文献对</w:t>
      </w:r>
      <w:r w:rsidRPr="009A04D2">
        <w:rPr>
          <w:rFonts w:hAnsi="宋体" w:cs="Times New Roman"/>
        </w:rPr>
        <w:t>“</w:t>
      </w:r>
      <w:r w:rsidRPr="009A04D2">
        <w:rPr>
          <w:rFonts w:ascii="Times New Roman" w:hAnsi="Times New Roman" w:cs="Times New Roman"/>
        </w:rPr>
        <w:t>夷</w:t>
      </w:r>
      <w:r w:rsidRPr="009A04D2">
        <w:rPr>
          <w:rFonts w:hAnsi="宋体" w:cs="Times New Roman"/>
        </w:rPr>
        <w:t>”</w:t>
      </w:r>
      <w:r w:rsidRPr="009A04D2">
        <w:rPr>
          <w:rFonts w:ascii="Times New Roman" w:hAnsi="Times New Roman" w:cs="Times New Roman"/>
        </w:rPr>
        <w:t>内涵的解读。据此可知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Pr="009A04D2" w:rsidRDefault="00AD05BF" w:rsidP="00AD05BF">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6095"/>
      </w:tblGrid>
      <w:tr w:rsidR="00AD05BF" w:rsidRPr="009A04D2" w:rsidTr="006F5348">
        <w:trPr>
          <w:jc w:val="center"/>
        </w:trPr>
        <w:tc>
          <w:tcPr>
            <w:tcW w:w="2520"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出处</w:t>
            </w:r>
          </w:p>
        </w:tc>
        <w:tc>
          <w:tcPr>
            <w:tcW w:w="6095"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对</w:t>
            </w:r>
            <w:r w:rsidRPr="009A04D2">
              <w:rPr>
                <w:rFonts w:hAnsi="宋体" w:cs="Times New Roman"/>
              </w:rPr>
              <w:t>“</w:t>
            </w:r>
            <w:r w:rsidRPr="009A04D2">
              <w:rPr>
                <w:rFonts w:ascii="Times New Roman" w:hAnsi="Times New Roman" w:cs="Times New Roman"/>
              </w:rPr>
              <w:t>夷</w:t>
            </w:r>
            <w:r w:rsidRPr="009A04D2">
              <w:rPr>
                <w:rFonts w:hAnsi="宋体" w:cs="Times New Roman"/>
              </w:rPr>
              <w:t>”</w:t>
            </w:r>
            <w:r w:rsidRPr="009A04D2">
              <w:rPr>
                <w:rFonts w:ascii="Times New Roman" w:hAnsi="Times New Roman" w:cs="Times New Roman"/>
              </w:rPr>
              <w:t>的解读</w:t>
            </w:r>
          </w:p>
        </w:tc>
      </w:tr>
      <w:tr w:rsidR="00AD05BF" w:rsidRPr="009A04D2" w:rsidTr="006F5348">
        <w:trPr>
          <w:jc w:val="center"/>
        </w:trPr>
        <w:tc>
          <w:tcPr>
            <w:tcW w:w="2520"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1643</w:t>
            </w:r>
            <w:r w:rsidRPr="009A04D2">
              <w:rPr>
                <w:rFonts w:ascii="Times New Roman" w:hAnsi="Times New Roman" w:cs="Times New Roman"/>
              </w:rPr>
              <w:t>年版《辟邪集》</w:t>
            </w:r>
          </w:p>
        </w:tc>
        <w:tc>
          <w:tcPr>
            <w:tcW w:w="6095"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夷族</w:t>
            </w:r>
            <w:r w:rsidRPr="009A04D2">
              <w:rPr>
                <w:rFonts w:hAnsi="宋体" w:cs="Times New Roman"/>
              </w:rPr>
              <w:t>”“</w:t>
            </w:r>
            <w:r w:rsidRPr="009A04D2">
              <w:rPr>
                <w:rFonts w:ascii="Times New Roman" w:hAnsi="Times New Roman" w:cs="Times New Roman"/>
              </w:rPr>
              <w:t>夷类</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指责传教士们包藏祸心</w:t>
            </w:r>
            <w:r>
              <w:rPr>
                <w:rFonts w:ascii="Times New Roman" w:hAnsi="Times New Roman" w:cs="Times New Roman"/>
              </w:rPr>
              <w:t>，</w:t>
            </w:r>
            <w:r w:rsidRPr="009A04D2">
              <w:rPr>
                <w:rFonts w:ascii="Times New Roman" w:hAnsi="Times New Roman" w:cs="Times New Roman"/>
              </w:rPr>
              <w:t>妄图</w:t>
            </w:r>
            <w:r w:rsidRPr="009A04D2">
              <w:rPr>
                <w:rFonts w:hAnsi="宋体" w:cs="Times New Roman"/>
              </w:rPr>
              <w:t>“</w:t>
            </w:r>
            <w:r w:rsidRPr="009A04D2">
              <w:rPr>
                <w:rFonts w:ascii="Times New Roman" w:hAnsi="Times New Roman" w:cs="Times New Roman"/>
              </w:rPr>
              <w:t>以夷变夏</w:t>
            </w:r>
            <w:r w:rsidRPr="009A04D2">
              <w:rPr>
                <w:rFonts w:hAnsi="宋体" w:cs="Times New Roman"/>
              </w:rPr>
              <w:t>”</w:t>
            </w:r>
          </w:p>
        </w:tc>
      </w:tr>
      <w:tr w:rsidR="00AD05BF" w:rsidRPr="009A04D2" w:rsidTr="006F5348">
        <w:trPr>
          <w:jc w:val="center"/>
        </w:trPr>
        <w:tc>
          <w:tcPr>
            <w:tcW w:w="2520"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1832</w:t>
            </w:r>
            <w:r w:rsidRPr="009A04D2">
              <w:rPr>
                <w:rFonts w:ascii="Times New Roman" w:hAnsi="Times New Roman" w:cs="Times New Roman"/>
              </w:rPr>
              <w:t>年《中英外交文书》</w:t>
            </w:r>
          </w:p>
        </w:tc>
        <w:tc>
          <w:tcPr>
            <w:tcW w:w="6095"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“barbarians”</w:t>
            </w:r>
            <w:r>
              <w:rPr>
                <w:rFonts w:ascii="Times New Roman" w:hAnsi="Times New Roman" w:cs="Times New Roman"/>
              </w:rPr>
              <w:t>(</w:t>
            </w:r>
            <w:r w:rsidRPr="009A04D2">
              <w:rPr>
                <w:rFonts w:ascii="Times New Roman" w:hAnsi="Times New Roman" w:cs="Times New Roman"/>
              </w:rPr>
              <w:t>野蛮人</w:t>
            </w:r>
            <w:r>
              <w:rPr>
                <w:rFonts w:ascii="Times New Roman" w:hAnsi="Times New Roman" w:cs="Times New Roman"/>
              </w:rPr>
              <w:t>)</w:t>
            </w:r>
          </w:p>
        </w:tc>
      </w:tr>
      <w:tr w:rsidR="00AD05BF" w:rsidRPr="009A04D2" w:rsidTr="006F5348">
        <w:trPr>
          <w:jc w:val="center"/>
        </w:trPr>
        <w:tc>
          <w:tcPr>
            <w:tcW w:w="2520"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魏源《海国图志》</w:t>
            </w:r>
          </w:p>
        </w:tc>
        <w:tc>
          <w:tcPr>
            <w:tcW w:w="6095"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瀛寰之奇士</w:t>
            </w:r>
            <w:r>
              <w:rPr>
                <w:rFonts w:ascii="Times New Roman" w:hAnsi="Times New Roman" w:cs="Times New Roman"/>
              </w:rPr>
              <w:t>，</w:t>
            </w:r>
            <w:r w:rsidRPr="009A04D2">
              <w:rPr>
                <w:rFonts w:ascii="Times New Roman" w:hAnsi="Times New Roman" w:cs="Times New Roman"/>
              </w:rPr>
              <w:t>域外之良友</w:t>
            </w:r>
          </w:p>
        </w:tc>
      </w:tr>
      <w:tr w:rsidR="00AD05BF" w:rsidTr="006F5348">
        <w:trPr>
          <w:jc w:val="center"/>
        </w:trPr>
        <w:tc>
          <w:tcPr>
            <w:tcW w:w="2520"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1858</w:t>
            </w:r>
            <w:r w:rsidRPr="009A04D2">
              <w:rPr>
                <w:rFonts w:ascii="Times New Roman" w:hAnsi="Times New Roman" w:cs="Times New Roman"/>
              </w:rPr>
              <w:t>年《天津条约》</w:t>
            </w:r>
          </w:p>
        </w:tc>
        <w:tc>
          <w:tcPr>
            <w:tcW w:w="6095" w:type="dxa"/>
            <w:shd w:val="clear" w:color="auto" w:fill="auto"/>
            <w:vAlign w:val="center"/>
          </w:tcPr>
          <w:p w:rsidR="00AD05BF" w:rsidRDefault="00AD05BF" w:rsidP="006F5348">
            <w:pPr>
              <w:pStyle w:val="a5"/>
              <w:jc w:val="center"/>
              <w:rPr>
                <w:rFonts w:ascii="Times New Roman" w:hAnsi="Times New Roman" w:cs="Times New Roman"/>
              </w:rPr>
            </w:pPr>
            <w:r w:rsidRPr="009A04D2">
              <w:rPr>
                <w:rFonts w:ascii="Times New Roman" w:hAnsi="Times New Roman" w:cs="Times New Roman"/>
              </w:rPr>
              <w:t>将</w:t>
            </w:r>
            <w:r w:rsidRPr="009A04D2">
              <w:rPr>
                <w:rFonts w:hAnsi="宋体" w:cs="Times New Roman"/>
              </w:rPr>
              <w:t>“</w:t>
            </w:r>
            <w:r w:rsidRPr="009A04D2">
              <w:rPr>
                <w:rFonts w:ascii="Times New Roman" w:hAnsi="Times New Roman" w:cs="Times New Roman"/>
              </w:rPr>
              <w:t>夷</w:t>
            </w:r>
            <w:r w:rsidRPr="009A04D2">
              <w:rPr>
                <w:rFonts w:hAnsi="宋体" w:cs="Times New Roman"/>
              </w:rPr>
              <w:t>”</w:t>
            </w:r>
            <w:r w:rsidRPr="009A04D2">
              <w:rPr>
                <w:rFonts w:ascii="Times New Roman" w:hAnsi="Times New Roman" w:cs="Times New Roman"/>
              </w:rPr>
              <w:t>改称为</w:t>
            </w:r>
            <w:r w:rsidRPr="009A04D2">
              <w:rPr>
                <w:rFonts w:hAnsi="宋体" w:cs="Times New Roman"/>
              </w:rPr>
              <w:t>“</w:t>
            </w:r>
            <w:r w:rsidRPr="009A04D2">
              <w:rPr>
                <w:rFonts w:ascii="Times New Roman" w:hAnsi="Times New Roman" w:cs="Times New Roman"/>
              </w:rPr>
              <w:t>洋</w:t>
            </w:r>
            <w:r w:rsidRPr="009A04D2">
              <w:rPr>
                <w:rFonts w:hAnsi="宋体" w:cs="Times New Roman"/>
              </w:rPr>
              <w:t>”</w:t>
            </w:r>
          </w:p>
        </w:tc>
      </w:tr>
    </w:tbl>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清朝政治统治面临危机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中体西用思想成为主流</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传统夷夏观念受到冲击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近代国家意识开始萌芽</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山东烟台市高三模拟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18</w:t>
      </w:r>
      <w:r w:rsidRPr="009A04D2">
        <w:rPr>
          <w:rFonts w:ascii="Times New Roman" w:hAnsi="Times New Roman" w:cs="Times New Roman"/>
        </w:rPr>
        <w:t>世纪末</w:t>
      </w:r>
      <w:r>
        <w:rPr>
          <w:rFonts w:ascii="Times New Roman" w:hAnsi="Times New Roman" w:cs="Times New Roman"/>
        </w:rPr>
        <w:t>，</w:t>
      </w:r>
      <w:r w:rsidRPr="009A04D2">
        <w:rPr>
          <w:rFonts w:ascii="Times New Roman" w:hAnsi="Times New Roman" w:cs="Times New Roman"/>
        </w:rPr>
        <w:t>一两白银换铜钱一千文左右</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rPr>
        <w:t>30</w:t>
      </w:r>
      <w:r w:rsidRPr="009A04D2">
        <w:rPr>
          <w:rFonts w:ascii="Times New Roman" w:hAnsi="Times New Roman" w:cs="Times New Roman"/>
        </w:rPr>
        <w:t>年代后期上涨到一千六七百文。</w:t>
      </w:r>
      <w:r w:rsidRPr="009A04D2">
        <w:rPr>
          <w:rFonts w:hAnsi="宋体" w:cs="Times New Roman"/>
        </w:rPr>
        <w:t>”</w:t>
      </w:r>
      <w:r w:rsidRPr="009A04D2">
        <w:rPr>
          <w:rFonts w:ascii="Times New Roman" w:hAnsi="Times New Roman" w:cs="Times New Roman"/>
        </w:rPr>
        <w:t>此现象导致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中国被卷入了世界市场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白银在流通中广泛使用</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货币经济占据主导地位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劳动人民生活负担加重</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云南省昆明市高三联考</w:t>
      </w:r>
      <w:r>
        <w:rPr>
          <w:rFonts w:ascii="Times New Roman" w:eastAsia="楷体_GB2312" w:hAnsi="Times New Roman" w:cs="Times New Roman"/>
        </w:rPr>
        <w:t>]</w:t>
      </w:r>
      <w:r w:rsidRPr="009A04D2">
        <w:rPr>
          <w:rFonts w:ascii="Times New Roman" w:hAnsi="Times New Roman" w:cs="Times New Roman"/>
        </w:rPr>
        <w:t>美国历史学家费正清在《伟大的中国革命》一书中表达了这样的观点：</w:t>
      </w:r>
      <w:r w:rsidRPr="009A04D2">
        <w:rPr>
          <w:rFonts w:hAnsi="宋体" w:cs="Times New Roman"/>
        </w:rPr>
        <w:t>“</w:t>
      </w:r>
      <w:r w:rsidRPr="009A04D2">
        <w:rPr>
          <w:rFonts w:ascii="Times New Roman" w:hAnsi="Times New Roman" w:cs="Times New Roman"/>
        </w:rPr>
        <w:t>鸦片战争</w:t>
      </w:r>
      <w:r w:rsidRPr="009A04D2">
        <w:rPr>
          <w:rFonts w:ascii="Times New Roman" w:hAnsi="Times New Roman" w:cs="Times New Roman" w:hint="eastAsia"/>
        </w:rPr>
        <w:t>的发生意味着中国拒绝在外交平等和对等贸易的基础上参加国际大家庭</w:t>
      </w:r>
      <w:r>
        <w:rPr>
          <w:rFonts w:ascii="Times New Roman" w:hAnsi="Times New Roman" w:cs="Times New Roman" w:hint="eastAsia"/>
        </w:rPr>
        <w:t>，</w:t>
      </w:r>
      <w:r w:rsidRPr="009A04D2">
        <w:rPr>
          <w:rFonts w:ascii="Times New Roman" w:hAnsi="Times New Roman" w:cs="Times New Roman" w:hint="eastAsia"/>
        </w:rPr>
        <w:t>结果导致英国使用武力。</w:t>
      </w:r>
      <w:r w:rsidRPr="009A04D2">
        <w:rPr>
          <w:rFonts w:hAnsi="宋体" w:cs="Times New Roman" w:hint="eastAsia"/>
        </w:rPr>
        <w:t>”</w:t>
      </w:r>
      <w:r w:rsidRPr="009A04D2">
        <w:rPr>
          <w:rFonts w:ascii="Times New Roman" w:hAnsi="Times New Roman" w:cs="Times New Roman" w:hint="eastAsia"/>
        </w:rPr>
        <w:t>费正清的观点</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抹杀了鸦片战争的实质</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肯定了中国抗击英国侵略的正义性</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解释了鸦片战争爆发的根源</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从全球化角度分析了鸦片战争爆发的原因</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湖北武汉市高三一模</w:t>
      </w:r>
      <w:r>
        <w:rPr>
          <w:rFonts w:ascii="Times New Roman" w:eastAsia="楷体_GB2312" w:hAnsi="Times New Roman" w:cs="Times New Roman"/>
        </w:rPr>
        <w:t>]</w:t>
      </w:r>
      <w:r w:rsidRPr="009A04D2">
        <w:rPr>
          <w:rFonts w:ascii="Times New Roman" w:hAnsi="Times New Roman" w:cs="Times New Roman"/>
        </w:rPr>
        <w:t>第二次鸦片战争初期</w:t>
      </w:r>
      <w:r>
        <w:rPr>
          <w:rFonts w:ascii="Times New Roman" w:hAnsi="Times New Roman" w:cs="Times New Roman"/>
        </w:rPr>
        <w:t>，</w:t>
      </w:r>
      <w:r w:rsidRPr="009A04D2">
        <w:rPr>
          <w:rFonts w:ascii="Times New Roman" w:hAnsi="Times New Roman" w:cs="Times New Roman"/>
        </w:rPr>
        <w:t>尽管中英军队在广东对峙</w:t>
      </w:r>
      <w:r>
        <w:rPr>
          <w:rFonts w:ascii="Times New Roman" w:hAnsi="Times New Roman" w:cs="Times New Roman"/>
        </w:rPr>
        <w:t>，</w:t>
      </w:r>
      <w:r w:rsidRPr="009A04D2">
        <w:rPr>
          <w:rFonts w:ascii="Times New Roman" w:hAnsi="Times New Roman" w:cs="Times New Roman"/>
        </w:rPr>
        <w:t>驻扎在香港的英国军官和记者居然坐船绕过清军防线</w:t>
      </w:r>
      <w:r>
        <w:rPr>
          <w:rFonts w:ascii="Times New Roman" w:hAnsi="Times New Roman" w:cs="Times New Roman"/>
        </w:rPr>
        <w:t>，</w:t>
      </w:r>
      <w:r w:rsidRPr="009A04D2">
        <w:rPr>
          <w:rFonts w:ascii="Times New Roman" w:hAnsi="Times New Roman" w:cs="Times New Roman"/>
        </w:rPr>
        <w:t>进入广东山区度假、狩猎</w:t>
      </w:r>
      <w:r>
        <w:rPr>
          <w:rFonts w:ascii="Times New Roman" w:hAnsi="Times New Roman" w:cs="Times New Roman"/>
        </w:rPr>
        <w:t>，</w:t>
      </w:r>
      <w:r w:rsidRPr="009A04D2">
        <w:rPr>
          <w:rFonts w:ascii="Times New Roman" w:hAnsi="Times New Roman" w:cs="Times New Roman"/>
        </w:rPr>
        <w:t>山区里的居民向他们兜售农产品</w:t>
      </w:r>
      <w:r>
        <w:rPr>
          <w:rFonts w:ascii="Times New Roman" w:hAnsi="Times New Roman" w:cs="Times New Roman"/>
        </w:rPr>
        <w:t>，</w:t>
      </w:r>
      <w:r w:rsidRPr="009A04D2">
        <w:rPr>
          <w:rFonts w:ascii="Times New Roman" w:hAnsi="Times New Roman" w:cs="Times New Roman"/>
        </w:rPr>
        <w:t>提供食宿</w:t>
      </w:r>
      <w:r>
        <w:rPr>
          <w:rFonts w:ascii="Times New Roman" w:hAnsi="Times New Roman" w:cs="Times New Roman"/>
        </w:rPr>
        <w:t>，</w:t>
      </w:r>
      <w:r w:rsidRPr="009A04D2">
        <w:rPr>
          <w:rFonts w:ascii="Times New Roman" w:hAnsi="Times New Roman" w:cs="Times New Roman"/>
        </w:rPr>
        <w:t>并未向两广当局举报敌人潜入。材料从根本上</w:t>
      </w:r>
      <w:r w:rsidRPr="009A04D2">
        <w:rPr>
          <w:rFonts w:ascii="Times New Roman" w:hAnsi="Times New Roman" w:cs="Times New Roman" w:hint="eastAsia"/>
        </w:rPr>
        <w:t>反映了当时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国人对世界形势茫然无知</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战争没有触及到普通民众</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清政府已经失去民众支持</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民众的民族意识较为缺失</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榆林市高三一模</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世纪中后期</w:t>
      </w:r>
      <w:r>
        <w:rPr>
          <w:rFonts w:ascii="Times New Roman" w:hAnsi="Times New Roman" w:cs="Times New Roman"/>
        </w:rPr>
        <w:t>，</w:t>
      </w:r>
      <w:r w:rsidRPr="009A04D2">
        <w:rPr>
          <w:rFonts w:ascii="Times New Roman" w:hAnsi="Times New Roman" w:cs="Times New Roman"/>
        </w:rPr>
        <w:t>受棉花出口量剧增和价格提高的刺激</w:t>
      </w:r>
      <w:r>
        <w:rPr>
          <w:rFonts w:ascii="Times New Roman" w:hAnsi="Times New Roman" w:cs="Times New Roman"/>
        </w:rPr>
        <w:t>，</w:t>
      </w:r>
      <w:r w:rsidRPr="009A04D2">
        <w:rPr>
          <w:rFonts w:ascii="Times New Roman" w:hAnsi="Times New Roman" w:cs="Times New Roman"/>
        </w:rPr>
        <w:t>一些过去很少种植棉花的地区也开始广种棉花</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江西、浙江、湖北等处</w:t>
      </w:r>
      <w:r>
        <w:rPr>
          <w:rFonts w:ascii="Times New Roman" w:hAnsi="Times New Roman" w:cs="Times New Roman"/>
        </w:rPr>
        <w:t>，</w:t>
      </w:r>
      <w:r w:rsidRPr="009A04D2">
        <w:rPr>
          <w:rFonts w:ascii="Times New Roman" w:hAnsi="Times New Roman" w:cs="Times New Roman"/>
        </w:rPr>
        <w:t>向只专事蚕桑者</w:t>
      </w:r>
      <w:r>
        <w:rPr>
          <w:rFonts w:ascii="Times New Roman" w:hAnsi="Times New Roman" w:cs="Times New Roman"/>
        </w:rPr>
        <w:t>，</w:t>
      </w:r>
      <w:r w:rsidRPr="009A04D2">
        <w:rPr>
          <w:rFonts w:ascii="Times New Roman" w:hAnsi="Times New Roman" w:cs="Times New Roman"/>
        </w:rPr>
        <w:t>今皆兼植棉花</w:t>
      </w:r>
      <w:r w:rsidRPr="009A04D2">
        <w:rPr>
          <w:rFonts w:hAnsi="宋体" w:cs="Times New Roman"/>
        </w:rPr>
        <w:t>”</w:t>
      </w:r>
      <w:r w:rsidRPr="009A04D2">
        <w:rPr>
          <w:rFonts w:ascii="Times New Roman" w:hAnsi="Times New Roman" w:cs="Times New Roman"/>
        </w:rPr>
        <w:t>。据此可知这些地区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农业格局发生根本改变</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棉纺织业成为支柱产业</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传统土地制度受到冲击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自然经济逐渐走向解</w:t>
      </w:r>
      <w:r w:rsidRPr="009A04D2">
        <w:rPr>
          <w:rFonts w:ascii="Times New Roman" w:hAnsi="Times New Roman" w:cs="Times New Roman" w:hint="eastAsia"/>
        </w:rPr>
        <w:t>体</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青岛市高三一模</w:t>
      </w:r>
      <w:r>
        <w:rPr>
          <w:rFonts w:ascii="Times New Roman" w:eastAsia="楷体_GB2312" w:hAnsi="Times New Roman" w:cs="Times New Roman"/>
        </w:rPr>
        <w:t>]</w:t>
      </w:r>
      <w:r w:rsidRPr="009A04D2">
        <w:rPr>
          <w:rFonts w:ascii="Times New Roman" w:hAnsi="Times New Roman" w:cs="Times New Roman"/>
        </w:rPr>
        <w:t>洪秀全在其《天条书》初刻本中引用《诗经》中的</w:t>
      </w:r>
      <w:r w:rsidRPr="009A04D2">
        <w:rPr>
          <w:rFonts w:hAnsi="宋体" w:cs="Times New Roman"/>
        </w:rPr>
        <w:t>“</w:t>
      </w:r>
      <w:r w:rsidRPr="009A04D2">
        <w:rPr>
          <w:rFonts w:ascii="Times New Roman" w:hAnsi="Times New Roman" w:cs="Times New Roman"/>
        </w:rPr>
        <w:t>殷之未丧师</w:t>
      </w:r>
      <w:r>
        <w:rPr>
          <w:rFonts w:ascii="Times New Roman" w:hAnsi="Times New Roman" w:cs="Times New Roman"/>
        </w:rPr>
        <w:t>，</w:t>
      </w:r>
      <w:r w:rsidRPr="009A04D2">
        <w:rPr>
          <w:rFonts w:ascii="Times New Roman" w:hAnsi="Times New Roman" w:cs="Times New Roman"/>
        </w:rPr>
        <w:t>克配上帝</w:t>
      </w:r>
      <w:r w:rsidRPr="009A04D2">
        <w:rPr>
          <w:rFonts w:hAnsi="宋体" w:cs="Times New Roman"/>
        </w:rPr>
        <w:t>”</w:t>
      </w:r>
      <w:r>
        <w:rPr>
          <w:rFonts w:ascii="Times New Roman" w:hAnsi="Times New Roman" w:cs="Times New Roman"/>
        </w:rPr>
        <w:t>，</w:t>
      </w:r>
      <w:r w:rsidRPr="009A04D2">
        <w:rPr>
          <w:rFonts w:hAnsi="宋体" w:cs="Times New Roman"/>
        </w:rPr>
        <w:t>“</w:t>
      </w:r>
      <w:r w:rsidRPr="009A04D2">
        <w:rPr>
          <w:rFonts w:ascii="Times New Roman" w:hAnsi="Times New Roman" w:cs="Times New Roman"/>
        </w:rPr>
        <w:t>皇矣上帝</w:t>
      </w:r>
      <w:r>
        <w:rPr>
          <w:rFonts w:ascii="Times New Roman" w:hAnsi="Times New Roman" w:cs="Times New Roman"/>
        </w:rPr>
        <w:t>，</w:t>
      </w:r>
      <w:r w:rsidRPr="009A04D2">
        <w:rPr>
          <w:rFonts w:ascii="Times New Roman" w:hAnsi="Times New Roman" w:cs="Times New Roman"/>
        </w:rPr>
        <w:t>临下有赫</w:t>
      </w:r>
      <w:r w:rsidRPr="009A04D2">
        <w:rPr>
          <w:rFonts w:hAnsi="宋体" w:cs="Times New Roman"/>
        </w:rPr>
        <w:t>”</w:t>
      </w:r>
      <w:r w:rsidRPr="009A04D2">
        <w:rPr>
          <w:rFonts w:ascii="Times New Roman" w:hAnsi="Times New Roman" w:cs="Times New Roman"/>
        </w:rPr>
        <w:t>；《尚书》中的</w:t>
      </w:r>
      <w:r w:rsidRPr="009A04D2">
        <w:rPr>
          <w:rFonts w:hAnsi="宋体" w:cs="Times New Roman"/>
        </w:rPr>
        <w:t>“</w:t>
      </w:r>
      <w:r w:rsidRPr="009A04D2">
        <w:rPr>
          <w:rFonts w:ascii="Times New Roman" w:hAnsi="Times New Roman" w:cs="Times New Roman"/>
        </w:rPr>
        <w:t>予畏上帝</w:t>
      </w:r>
      <w:r>
        <w:rPr>
          <w:rFonts w:ascii="Times New Roman" w:hAnsi="Times New Roman" w:cs="Times New Roman"/>
        </w:rPr>
        <w:t>，</w:t>
      </w:r>
      <w:r w:rsidRPr="009A04D2">
        <w:rPr>
          <w:rFonts w:ascii="Times New Roman" w:hAnsi="Times New Roman" w:cs="Times New Roman"/>
        </w:rPr>
        <w:t>不敢不正</w:t>
      </w:r>
      <w:r w:rsidRPr="009A04D2">
        <w:rPr>
          <w:rFonts w:hAnsi="宋体" w:cs="Times New Roman"/>
        </w:rPr>
        <w:t>”</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上帝弗顺</w:t>
      </w:r>
      <w:r>
        <w:rPr>
          <w:rFonts w:ascii="Times New Roman" w:hAnsi="Times New Roman" w:cs="Times New Roman"/>
        </w:rPr>
        <w:t>，</w:t>
      </w:r>
      <w:r w:rsidRPr="009A04D2">
        <w:rPr>
          <w:rFonts w:ascii="Times New Roman" w:hAnsi="Times New Roman" w:cs="Times New Roman"/>
        </w:rPr>
        <w:t>祝降时丧</w:t>
      </w:r>
      <w:r w:rsidRPr="009A04D2">
        <w:rPr>
          <w:rFonts w:hAnsi="宋体" w:cs="Times New Roman"/>
        </w:rPr>
        <w:t>”</w:t>
      </w:r>
      <w:r w:rsidRPr="009A04D2">
        <w:rPr>
          <w:rFonts w:ascii="Times New Roman" w:hAnsi="Times New Roman" w:cs="Times New Roman"/>
        </w:rPr>
        <w:t>；《易经》中的</w:t>
      </w:r>
      <w:r w:rsidRPr="009A04D2">
        <w:rPr>
          <w:rFonts w:hAnsi="宋体" w:cs="Times New Roman"/>
        </w:rPr>
        <w:t>“</w:t>
      </w:r>
      <w:r w:rsidRPr="009A04D2">
        <w:rPr>
          <w:rFonts w:ascii="Times New Roman" w:hAnsi="Times New Roman" w:cs="Times New Roman"/>
        </w:rPr>
        <w:t>先代以作乐崇德</w:t>
      </w:r>
      <w:r>
        <w:rPr>
          <w:rFonts w:ascii="Times New Roman" w:hAnsi="Times New Roman" w:cs="Times New Roman"/>
        </w:rPr>
        <w:t>，</w:t>
      </w:r>
      <w:r w:rsidRPr="009A04D2">
        <w:rPr>
          <w:rFonts w:ascii="Times New Roman" w:hAnsi="Times New Roman" w:cs="Times New Roman"/>
        </w:rPr>
        <w:t>殷荐之上帝</w:t>
      </w:r>
      <w:r w:rsidRPr="009A04D2">
        <w:rPr>
          <w:rFonts w:hAnsi="宋体" w:cs="Times New Roman"/>
        </w:rPr>
        <w:t>”</w:t>
      </w:r>
      <w:r w:rsidRPr="009A04D2">
        <w:rPr>
          <w:rFonts w:ascii="Times New Roman" w:hAnsi="Times New Roman" w:cs="Times New Roman"/>
        </w:rPr>
        <w:t>等。洪秀全征引这些经典意在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为其政权合法性寻找依据</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宣传拜上帝教组织发动起义</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借助儒学为皇权统治服务</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利用传统文化构建人间天国</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云南高三二模</w:t>
      </w:r>
      <w:r>
        <w:rPr>
          <w:rFonts w:ascii="Times New Roman" w:eastAsia="楷体_GB2312" w:hAnsi="Times New Roman" w:cs="Times New Roman"/>
        </w:rPr>
        <w:t>]</w:t>
      </w:r>
      <w:r w:rsidRPr="009A04D2">
        <w:rPr>
          <w:rFonts w:ascii="Times New Roman" w:hAnsi="Times New Roman" w:cs="Times New Roman"/>
        </w:rPr>
        <w:t>总理衙门曾批准福州船政局第十二号至十</w:t>
      </w:r>
      <w:r w:rsidRPr="009A04D2">
        <w:rPr>
          <w:rFonts w:ascii="Times New Roman" w:hAnsi="Times New Roman" w:cs="Times New Roman" w:hint="eastAsia"/>
        </w:rPr>
        <w:t>五号轮船改造商船</w:t>
      </w:r>
      <w:r>
        <w:rPr>
          <w:rFonts w:ascii="Times New Roman" w:hAnsi="Times New Roman" w:cs="Times New Roman" w:hint="eastAsia"/>
        </w:rPr>
        <w:t>，</w:t>
      </w:r>
      <w:r w:rsidRPr="009A04D2">
        <w:rPr>
          <w:rFonts w:ascii="Times New Roman" w:hAnsi="Times New Roman" w:cs="Times New Roman" w:hint="eastAsia"/>
        </w:rPr>
        <w:t>但强调</w:t>
      </w:r>
      <w:r w:rsidRPr="009A04D2">
        <w:rPr>
          <w:rFonts w:hAnsi="宋体" w:cs="Times New Roman" w:hint="eastAsia"/>
        </w:rPr>
        <w:t>“</w:t>
      </w:r>
      <w:r w:rsidRPr="009A04D2">
        <w:rPr>
          <w:rFonts w:ascii="Times New Roman" w:hAnsi="Times New Roman" w:cs="Times New Roman" w:hint="eastAsia"/>
        </w:rPr>
        <w:t>从第十六号起</w:t>
      </w:r>
      <w:r>
        <w:rPr>
          <w:rFonts w:ascii="Times New Roman" w:hAnsi="Times New Roman" w:cs="Times New Roman" w:hint="eastAsia"/>
        </w:rPr>
        <w:t>，</w:t>
      </w:r>
      <w:r w:rsidRPr="009A04D2">
        <w:rPr>
          <w:rFonts w:ascii="Times New Roman" w:hAnsi="Times New Roman" w:cs="Times New Roman" w:hint="eastAsia"/>
        </w:rPr>
        <w:t>应仍一律改造兵船</w:t>
      </w:r>
      <w:r>
        <w:rPr>
          <w:rFonts w:ascii="Times New Roman" w:hAnsi="Times New Roman" w:cs="Times New Roman" w:hint="eastAsia"/>
        </w:rPr>
        <w:t>，</w:t>
      </w:r>
      <w:r w:rsidRPr="009A04D2">
        <w:rPr>
          <w:rFonts w:ascii="Times New Roman" w:hAnsi="Times New Roman" w:cs="Times New Roman" w:hint="eastAsia"/>
        </w:rPr>
        <w:t>以无失设厂造船力图自强本意</w:t>
      </w:r>
      <w:r w:rsidRPr="009A04D2">
        <w:rPr>
          <w:rFonts w:hAnsi="宋体" w:cs="Times New Roman" w:hint="eastAsia"/>
        </w:rPr>
        <w:t>”</w:t>
      </w:r>
      <w:r w:rsidRPr="009A04D2">
        <w:rPr>
          <w:rFonts w:ascii="Times New Roman" w:hAnsi="Times New Roman" w:cs="Times New Roman" w:hint="eastAsia"/>
        </w:rPr>
        <w:t>。由此可以证明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洋务企业的特殊性质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洋务运动的实际贡献</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洋务官员的主流观念</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洋务思想的历史局限</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杭州市高三模拟</w:t>
      </w:r>
      <w:r>
        <w:rPr>
          <w:rFonts w:ascii="Times New Roman" w:eastAsia="楷体_GB2312" w:hAnsi="Times New Roman" w:cs="Times New Roman"/>
        </w:rPr>
        <w:t>]</w:t>
      </w:r>
      <w:r w:rsidRPr="009A04D2">
        <w:rPr>
          <w:rFonts w:ascii="Times New Roman" w:hAnsi="Times New Roman" w:cs="Times New Roman"/>
        </w:rPr>
        <w:t>晚清时期</w:t>
      </w:r>
      <w:r>
        <w:rPr>
          <w:rFonts w:ascii="Times New Roman" w:hAnsi="Times New Roman" w:cs="Times New Roman"/>
        </w:rPr>
        <w:t>，</w:t>
      </w:r>
      <w:r w:rsidRPr="009A04D2">
        <w:rPr>
          <w:rFonts w:ascii="Times New Roman" w:hAnsi="Times New Roman" w:cs="Times New Roman"/>
        </w:rPr>
        <w:t>我国出现了一个建省高潮：</w:t>
      </w:r>
      <w:r w:rsidRPr="009A04D2">
        <w:rPr>
          <w:rFonts w:ascii="Times New Roman" w:hAnsi="Times New Roman" w:cs="Times New Roman"/>
        </w:rPr>
        <w:t>1878</w:t>
      </w:r>
      <w:r w:rsidRPr="009A04D2">
        <w:rPr>
          <w:rFonts w:ascii="Times New Roman" w:hAnsi="Times New Roman" w:cs="Times New Roman"/>
        </w:rPr>
        <w:t>年左宗棠收复新疆</w:t>
      </w:r>
      <w:r>
        <w:rPr>
          <w:rFonts w:ascii="Times New Roman" w:hAnsi="Times New Roman" w:cs="Times New Roman"/>
        </w:rPr>
        <w:t>，</w:t>
      </w:r>
      <w:r w:rsidRPr="009A04D2">
        <w:rPr>
          <w:rFonts w:ascii="Times New Roman" w:hAnsi="Times New Roman" w:cs="Times New Roman"/>
        </w:rPr>
        <w:t>1884</w:t>
      </w:r>
      <w:r w:rsidRPr="009A04D2">
        <w:rPr>
          <w:rFonts w:ascii="Times New Roman" w:hAnsi="Times New Roman" w:cs="Times New Roman"/>
        </w:rPr>
        <w:t>年清政府在新疆地区正式建省；</w:t>
      </w:r>
      <w:r w:rsidRPr="009A04D2">
        <w:rPr>
          <w:rFonts w:ascii="Times New Roman" w:hAnsi="Times New Roman" w:cs="Times New Roman"/>
        </w:rPr>
        <w:t>1885</w:t>
      </w:r>
      <w:r w:rsidRPr="009A04D2">
        <w:rPr>
          <w:rFonts w:ascii="Times New Roman" w:hAnsi="Times New Roman" w:cs="Times New Roman"/>
        </w:rPr>
        <w:t>年中法签订《越南条约》</w:t>
      </w:r>
      <w:r>
        <w:rPr>
          <w:rFonts w:ascii="Times New Roman" w:hAnsi="Times New Roman" w:cs="Times New Roman"/>
        </w:rPr>
        <w:t>，</w:t>
      </w:r>
      <w:r w:rsidRPr="009A04D2">
        <w:rPr>
          <w:rFonts w:ascii="Times New Roman" w:hAnsi="Times New Roman" w:cs="Times New Roman"/>
        </w:rPr>
        <w:t>同年台湾建省。这些省的设立主要是为了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加强中央集权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促进边疆开发</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应对边疆危机</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抵制民主革命</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河南安阳市期末</w:t>
      </w:r>
      <w:r>
        <w:rPr>
          <w:rFonts w:ascii="Times New Roman" w:eastAsia="楷体_GB2312" w:hAnsi="Times New Roman" w:cs="Times New Roman"/>
        </w:rPr>
        <w:t>]</w:t>
      </w:r>
      <w:r w:rsidRPr="009A04D2">
        <w:rPr>
          <w:rFonts w:ascii="Times New Roman" w:hAnsi="Times New Roman" w:cs="Times New Roman"/>
        </w:rPr>
        <w:t>《申报》曾报道</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奉天为我圣祖神宗当日发祥之地</w:t>
      </w:r>
      <w:r>
        <w:rPr>
          <w:rFonts w:ascii="Times New Roman" w:hAnsi="Times New Roman" w:cs="Times New Roman"/>
        </w:rPr>
        <w:t>，</w:t>
      </w:r>
      <w:r w:rsidRPr="009A04D2">
        <w:rPr>
          <w:rFonts w:ascii="Times New Roman" w:hAnsi="Times New Roman" w:cs="Times New Roman"/>
        </w:rPr>
        <w:t>今虽势不能敌</w:t>
      </w:r>
      <w:r>
        <w:rPr>
          <w:rFonts w:ascii="Times New Roman" w:hAnsi="Times New Roman" w:cs="Times New Roman"/>
        </w:rPr>
        <w:t>，</w:t>
      </w:r>
      <w:r w:rsidRPr="009A04D2">
        <w:rPr>
          <w:rFonts w:ascii="Times New Roman" w:hAnsi="Times New Roman" w:cs="Times New Roman"/>
        </w:rPr>
        <w:t>岂可轻以尺寸与人</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还有旅顺、威海皆军事要地</w:t>
      </w:r>
      <w:r>
        <w:rPr>
          <w:rFonts w:ascii="Times New Roman" w:hAnsi="Times New Roman" w:cs="Times New Roman"/>
        </w:rPr>
        <w:t>，</w:t>
      </w:r>
      <w:r w:rsidRPr="009A04D2">
        <w:rPr>
          <w:rFonts w:ascii="Times New Roman" w:hAnsi="Times New Roman" w:cs="Times New Roman"/>
        </w:rPr>
        <w:t>因而</w:t>
      </w:r>
      <w:r w:rsidRPr="009A04D2">
        <w:rPr>
          <w:rFonts w:hAnsi="宋体" w:cs="Times New Roman"/>
        </w:rPr>
        <w:t>“</w:t>
      </w:r>
      <w:r w:rsidRPr="009A04D2">
        <w:rPr>
          <w:rFonts w:ascii="Times New Roman" w:hAnsi="Times New Roman" w:cs="Times New Roman"/>
        </w:rPr>
        <w:t>中国万不可允倭人割地之请</w:t>
      </w:r>
      <w:r w:rsidRPr="009A04D2">
        <w:rPr>
          <w:rFonts w:hAnsi="宋体" w:cs="Times New Roman"/>
        </w:rPr>
        <w:t>”</w:t>
      </w:r>
      <w:r w:rsidRPr="009A04D2">
        <w:rPr>
          <w:rFonts w:ascii="Times New Roman" w:hAnsi="Times New Roman" w:cs="Times New Roman"/>
        </w:rPr>
        <w:t>。与此报道相关的战争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使中国的社会性质发生改变</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使中外反动势力公开勾结</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刺激列强掀起瓜分中国狂潮</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使清政府成为洋人的朝廷</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内蒙古赤峰市高三二模</w:t>
      </w:r>
      <w:r>
        <w:rPr>
          <w:rFonts w:ascii="Times New Roman" w:eastAsia="楷体_GB2312" w:hAnsi="Times New Roman" w:cs="Times New Roman"/>
        </w:rPr>
        <w:t>]</w:t>
      </w:r>
      <w:r w:rsidRPr="009A04D2">
        <w:rPr>
          <w:rFonts w:ascii="Times New Roman" w:hAnsi="Times New Roman" w:cs="Times New Roman"/>
        </w:rPr>
        <w:t>谭嗣同把民主主义、人道主义和世界大同的理想作为一种</w:t>
      </w:r>
      <w:r w:rsidRPr="009A04D2">
        <w:rPr>
          <w:rFonts w:ascii="Times New Roman" w:hAnsi="Times New Roman" w:cs="Times New Roman" w:hint="eastAsia"/>
        </w:rPr>
        <w:t>最高的价值目标来追求</w:t>
      </w:r>
      <w:r>
        <w:rPr>
          <w:rFonts w:ascii="Times New Roman" w:hAnsi="Times New Roman" w:cs="Times New Roman" w:hint="eastAsia"/>
        </w:rPr>
        <w:t>，</w:t>
      </w:r>
      <w:r w:rsidRPr="009A04D2">
        <w:rPr>
          <w:rFonts w:ascii="Times New Roman" w:hAnsi="Times New Roman" w:cs="Times New Roman" w:hint="eastAsia"/>
        </w:rPr>
        <w:t>即便在实践中尚无实现这一价值目标的客观力量和现实可能</w:t>
      </w:r>
      <w:r>
        <w:rPr>
          <w:rFonts w:ascii="Times New Roman" w:hAnsi="Times New Roman" w:cs="Times New Roman" w:hint="eastAsia"/>
        </w:rPr>
        <w:t>，</w:t>
      </w:r>
      <w:r w:rsidRPr="009A04D2">
        <w:rPr>
          <w:rFonts w:ascii="Times New Roman" w:hAnsi="Times New Roman" w:cs="Times New Roman" w:hint="eastAsia"/>
        </w:rPr>
        <w:t>也决不在精神上放弃对这一目标的追求</w:t>
      </w:r>
      <w:r>
        <w:rPr>
          <w:rFonts w:ascii="Times New Roman" w:hAnsi="Times New Roman" w:cs="Times New Roman" w:hint="eastAsia"/>
        </w:rPr>
        <w:t>，</w:t>
      </w:r>
      <w:r w:rsidRPr="009A04D2">
        <w:rPr>
          <w:rFonts w:ascii="Times New Roman" w:hAnsi="Times New Roman" w:cs="Times New Roman" w:hint="eastAsia"/>
        </w:rPr>
        <w:t>他主张贵知不贵行、行有限而知无限。这反映出谭嗣同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找到了维新改良的现实力量</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试图用改良政体来解放思想</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用唯物论来进行反封建斗争</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力求冲破旧思想观念的牢笼</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湖南永州市期末</w:t>
      </w:r>
      <w:r>
        <w:rPr>
          <w:rFonts w:ascii="Times New Roman" w:eastAsia="楷体_GB2312" w:hAnsi="Times New Roman" w:cs="Times New Roman"/>
        </w:rPr>
        <w:t>]</w:t>
      </w:r>
      <w:r w:rsidRPr="009A04D2">
        <w:rPr>
          <w:rFonts w:ascii="Times New Roman" w:hAnsi="Times New Roman" w:cs="Times New Roman"/>
        </w:rPr>
        <w:t>1900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意大利随军记者巴尔齐尼在天津火车站作现场报道：</w:t>
      </w:r>
      <w:r w:rsidRPr="009A04D2">
        <w:rPr>
          <w:rFonts w:hAnsi="宋体" w:cs="Times New Roman"/>
        </w:rPr>
        <w:t>“</w:t>
      </w:r>
      <w:r w:rsidRPr="009A04D2">
        <w:rPr>
          <w:rFonts w:ascii="Times New Roman" w:hAnsi="Times New Roman" w:cs="Times New Roman"/>
        </w:rPr>
        <w:t>我们离他们大约三百码</w:t>
      </w:r>
      <w:r>
        <w:rPr>
          <w:rFonts w:ascii="Times New Roman" w:hAnsi="Times New Roman" w:cs="Times New Roman"/>
        </w:rPr>
        <w:t>，</w:t>
      </w:r>
      <w:r w:rsidRPr="009A04D2">
        <w:rPr>
          <w:rFonts w:ascii="Times New Roman" w:hAnsi="Times New Roman" w:cs="Times New Roman"/>
        </w:rPr>
        <w:t>他们的头上裹着红布条</w:t>
      </w:r>
      <w:r>
        <w:rPr>
          <w:rFonts w:ascii="Times New Roman" w:hAnsi="Times New Roman" w:cs="Times New Roman"/>
        </w:rPr>
        <w:t>，</w:t>
      </w:r>
      <w:r w:rsidRPr="009A04D2">
        <w:rPr>
          <w:rFonts w:ascii="Times New Roman" w:hAnsi="Times New Roman" w:cs="Times New Roman"/>
        </w:rPr>
        <w:t>让人联想起一个行进中的法国士兵团。</w:t>
      </w:r>
      <w:r w:rsidRPr="009A04D2">
        <w:rPr>
          <w:rFonts w:ascii="Times New Roman" w:hAnsi="Times New Roman" w:cs="Times New Roman" w:hint="eastAsia"/>
        </w:rPr>
        <w:t>他们的红腰带在阳光下闪耀</w:t>
      </w:r>
      <w:r>
        <w:rPr>
          <w:rFonts w:ascii="Times New Roman" w:hAnsi="Times New Roman" w:cs="Times New Roman" w:hint="eastAsia"/>
        </w:rPr>
        <w:t>，</w:t>
      </w:r>
      <w:r w:rsidRPr="009A04D2">
        <w:rPr>
          <w:rFonts w:ascii="Times New Roman" w:hAnsi="Times New Roman" w:cs="Times New Roman" w:hint="eastAsia"/>
        </w:rPr>
        <w:t>大刀在头上挥舞</w:t>
      </w:r>
      <w:r>
        <w:rPr>
          <w:rFonts w:ascii="Times New Roman" w:hAnsi="Times New Roman" w:cs="Times New Roman" w:hint="eastAsia"/>
        </w:rPr>
        <w:t>，</w:t>
      </w:r>
      <w:r w:rsidRPr="009A04D2">
        <w:rPr>
          <w:rFonts w:ascii="Times New Roman" w:hAnsi="Times New Roman" w:cs="Times New Roman" w:hint="eastAsia"/>
        </w:rPr>
        <w:t>红缨枪在飞动。突然</w:t>
      </w:r>
      <w:r>
        <w:rPr>
          <w:rFonts w:ascii="Times New Roman" w:hAnsi="Times New Roman" w:cs="Times New Roman" w:hint="eastAsia"/>
        </w:rPr>
        <w:t>，</w:t>
      </w:r>
      <w:r w:rsidRPr="009A04D2">
        <w:rPr>
          <w:rFonts w:ascii="Times New Roman" w:hAnsi="Times New Roman" w:cs="Times New Roman" w:hint="eastAsia"/>
        </w:rPr>
        <w:t>那些打头的</w:t>
      </w:r>
      <w:r>
        <w:rPr>
          <w:rFonts w:ascii="Times New Roman" w:hAnsi="Times New Roman" w:cs="Times New Roman" w:hint="eastAsia"/>
        </w:rPr>
        <w:t>，</w:t>
      </w:r>
      <w:r w:rsidRPr="009A04D2">
        <w:rPr>
          <w:rFonts w:ascii="Times New Roman" w:hAnsi="Times New Roman" w:cs="Times New Roman" w:hint="eastAsia"/>
        </w:rPr>
        <w:t>接下来是其他人</w:t>
      </w:r>
      <w:r>
        <w:rPr>
          <w:rFonts w:ascii="Times New Roman" w:hAnsi="Times New Roman" w:cs="Times New Roman" w:hint="eastAsia"/>
        </w:rPr>
        <w:t>，</w:t>
      </w:r>
      <w:r w:rsidRPr="009A04D2">
        <w:rPr>
          <w:rFonts w:ascii="Times New Roman" w:hAnsi="Times New Roman" w:cs="Times New Roman" w:hint="eastAsia"/>
        </w:rPr>
        <w:t>再接下来是所有的人</w:t>
      </w:r>
      <w:r>
        <w:rPr>
          <w:rFonts w:ascii="Times New Roman" w:hAnsi="Times New Roman" w:cs="Times New Roman" w:hint="eastAsia"/>
        </w:rPr>
        <w:t>，</w:t>
      </w:r>
      <w:r w:rsidRPr="009A04D2">
        <w:rPr>
          <w:rFonts w:ascii="Times New Roman" w:hAnsi="Times New Roman" w:cs="Times New Roman" w:hint="eastAsia"/>
        </w:rPr>
        <w:t>一齐跪下来作祈祷。</w:t>
      </w:r>
      <w:r w:rsidRPr="009A04D2">
        <w:rPr>
          <w:rFonts w:hAnsi="宋体" w:cs="Times New Roman" w:hint="eastAsia"/>
        </w:rPr>
        <w:t>”</w:t>
      </w:r>
      <w:r w:rsidRPr="009A04D2">
        <w:rPr>
          <w:rFonts w:ascii="Times New Roman" w:hAnsi="Times New Roman" w:cs="Times New Roman" w:hint="eastAsia"/>
        </w:rPr>
        <w:t>与此报道相关的历史事件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引发资产阶级民主革命</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具有明显反封建的性质</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带有农民阶级的局限性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开启了中国近代化历程</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临沂市高三一模</w:t>
      </w:r>
      <w:r>
        <w:rPr>
          <w:rFonts w:ascii="Times New Roman" w:eastAsia="楷体_GB2312" w:hAnsi="Times New Roman" w:cs="Times New Roman"/>
        </w:rPr>
        <w:t>]</w:t>
      </w:r>
      <w:r w:rsidRPr="009A04D2">
        <w:rPr>
          <w:rFonts w:ascii="Times New Roman" w:hAnsi="Times New Roman" w:cs="Times New Roman"/>
        </w:rPr>
        <w:t>八国联军在北方横行之时</w:t>
      </w:r>
      <w:r>
        <w:rPr>
          <w:rFonts w:ascii="Times New Roman" w:hAnsi="Times New Roman" w:cs="Times New Roman"/>
        </w:rPr>
        <w:t>，</w:t>
      </w:r>
      <w:r w:rsidRPr="009A04D2">
        <w:rPr>
          <w:rFonts w:ascii="Times New Roman" w:hAnsi="Times New Roman" w:cs="Times New Roman"/>
        </w:rPr>
        <w:t>中国南方五省</w:t>
      </w:r>
      <w:r w:rsidRPr="009A04D2">
        <w:rPr>
          <w:rFonts w:hAnsi="宋体" w:cs="Times New Roman"/>
        </w:rPr>
        <w:t>“</w:t>
      </w:r>
      <w:r w:rsidRPr="009A04D2">
        <w:rPr>
          <w:rFonts w:ascii="Times New Roman" w:hAnsi="Times New Roman" w:cs="Times New Roman"/>
        </w:rPr>
        <w:t>东南互保</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免除了列强的南顾之忧。不久浙江、福建、两广、山东、四川、山西、河南相继参加</w:t>
      </w:r>
      <w:r>
        <w:rPr>
          <w:rFonts w:ascii="Times New Roman" w:hAnsi="Times New Roman" w:cs="Times New Roman"/>
        </w:rPr>
        <w:t>，</w:t>
      </w:r>
      <w:r w:rsidRPr="009A04D2">
        <w:rPr>
          <w:rFonts w:ascii="Times New Roman" w:hAnsi="Times New Roman" w:cs="Times New Roman"/>
        </w:rPr>
        <w:t>互保区域扩大到</w:t>
      </w:r>
      <w:r w:rsidRPr="009A04D2">
        <w:rPr>
          <w:rFonts w:ascii="Times New Roman" w:hAnsi="Times New Roman" w:cs="Times New Roman"/>
        </w:rPr>
        <w:t>13</w:t>
      </w:r>
      <w:r w:rsidRPr="009A04D2">
        <w:rPr>
          <w:rFonts w:ascii="Times New Roman" w:hAnsi="Times New Roman" w:cs="Times New Roman"/>
        </w:rPr>
        <w:t>省。地方坐视朝廷危机</w:t>
      </w:r>
      <w:r>
        <w:rPr>
          <w:rFonts w:ascii="Times New Roman" w:hAnsi="Times New Roman" w:cs="Times New Roman" w:hint="eastAsia"/>
        </w:rPr>
        <w:t>，</w:t>
      </w:r>
      <w:r w:rsidRPr="009A04D2">
        <w:rPr>
          <w:rFonts w:ascii="Times New Roman" w:hAnsi="Times New Roman" w:cs="Times New Roman" w:hint="eastAsia"/>
        </w:rPr>
        <w:t>不发兵勤王</w:t>
      </w:r>
      <w:r>
        <w:rPr>
          <w:rFonts w:ascii="Times New Roman" w:hAnsi="Times New Roman" w:cs="Times New Roman" w:hint="eastAsia"/>
        </w:rPr>
        <w:t>，</w:t>
      </w:r>
      <w:r w:rsidRPr="009A04D2">
        <w:rPr>
          <w:rFonts w:ascii="Times New Roman" w:hAnsi="Times New Roman" w:cs="Times New Roman" w:hint="eastAsia"/>
        </w:rPr>
        <w:t>而且事后也未被追究。由此可知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清政府已经土崩瓦解了</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清政府地方已实行自治</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南方与清政府分庭抗礼</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清政府中央权威已下降</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云南师大附中高三模拟</w:t>
      </w:r>
      <w:r>
        <w:rPr>
          <w:rFonts w:ascii="Times New Roman" w:eastAsia="楷体_GB2312" w:hAnsi="Times New Roman" w:cs="Times New Roman"/>
        </w:rPr>
        <w:t>]</w:t>
      </w:r>
      <w:r w:rsidRPr="009A04D2">
        <w:rPr>
          <w:rFonts w:ascii="Times New Roman" w:hAnsi="Times New Roman" w:cs="Times New Roman"/>
        </w:rPr>
        <w:t>1908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光绪帝与慈禧相继离世</w:t>
      </w:r>
      <w:r>
        <w:rPr>
          <w:rFonts w:ascii="Times New Roman" w:hAnsi="Times New Roman" w:cs="Times New Roman"/>
        </w:rPr>
        <w:t>，</w:t>
      </w:r>
      <w:r w:rsidRPr="009A04D2">
        <w:rPr>
          <w:rFonts w:ascii="Times New Roman" w:hAnsi="Times New Roman" w:cs="Times New Roman"/>
        </w:rPr>
        <w:t>外媒进行了大量的报道</w:t>
      </w:r>
      <w:r>
        <w:rPr>
          <w:rFonts w:ascii="Times New Roman" w:hAnsi="Times New Roman" w:cs="Times New Roman"/>
        </w:rPr>
        <w:t>，</w:t>
      </w:r>
      <w:r w:rsidRPr="009A04D2">
        <w:rPr>
          <w:rFonts w:ascii="Times New Roman" w:hAnsi="Times New Roman" w:cs="Times New Roman"/>
        </w:rPr>
        <w:t>内容多落在描述宫中势力相互争斗的矛盾以及别国与中国的外交矛盾</w:t>
      </w:r>
      <w:r>
        <w:rPr>
          <w:rFonts w:ascii="Times New Roman" w:hAnsi="Times New Roman" w:cs="Times New Roman"/>
        </w:rPr>
        <w:t>，</w:t>
      </w:r>
      <w:r w:rsidRPr="009A04D2">
        <w:rPr>
          <w:rFonts w:ascii="Times New Roman" w:hAnsi="Times New Roman" w:cs="Times New Roman"/>
        </w:rPr>
        <w:t>尽量免去或弱化自己国家对中国的行为</w:t>
      </w:r>
      <w:r>
        <w:rPr>
          <w:rFonts w:ascii="Times New Roman" w:hAnsi="Times New Roman" w:cs="Times New Roman"/>
        </w:rPr>
        <w:t>，</w:t>
      </w:r>
      <w:r w:rsidRPr="009A04D2">
        <w:rPr>
          <w:rFonts w:ascii="Times New Roman" w:hAnsi="Times New Roman" w:cs="Times New Roman"/>
        </w:rPr>
        <w:t>强调自己客观的身份。这种现象可以用来说明当时列强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日益关注中国政局</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占据新闻报道优势</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在华利益错综复杂</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对华控制逐渐削弱</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陕西长安二模</w:t>
      </w:r>
      <w:r>
        <w:rPr>
          <w:rFonts w:ascii="Times New Roman" w:eastAsia="楷体_GB2312" w:hAnsi="Times New Roman" w:cs="Times New Roman"/>
        </w:rPr>
        <w:t>]</w:t>
      </w:r>
      <w:r w:rsidRPr="009A04D2">
        <w:rPr>
          <w:rFonts w:ascii="Times New Roman" w:hAnsi="Times New Roman" w:cs="Times New Roman"/>
        </w:rPr>
        <w:t>《辛丑条约》规定</w:t>
      </w:r>
      <w:r>
        <w:rPr>
          <w:rFonts w:ascii="Times New Roman" w:hAnsi="Times New Roman" w:cs="Times New Roman"/>
        </w:rPr>
        <w:t>，</w:t>
      </w:r>
      <w:r w:rsidRPr="009A04D2">
        <w:rPr>
          <w:rFonts w:ascii="Times New Roman" w:hAnsi="Times New Roman" w:cs="Times New Roman"/>
        </w:rPr>
        <w:t>天津二十公里范围内</w:t>
      </w:r>
      <w:r>
        <w:rPr>
          <w:rFonts w:ascii="Times New Roman" w:hAnsi="Times New Roman" w:cs="Times New Roman"/>
        </w:rPr>
        <w:t>，</w:t>
      </w:r>
      <w:r w:rsidRPr="009A04D2">
        <w:rPr>
          <w:rFonts w:ascii="Times New Roman" w:hAnsi="Times New Roman" w:cs="Times New Roman"/>
        </w:rPr>
        <w:t>不准驻有中国军队。</w:t>
      </w:r>
      <w:r w:rsidRPr="009A04D2">
        <w:rPr>
          <w:rFonts w:ascii="Times New Roman" w:hAnsi="Times New Roman" w:cs="Times New Roman"/>
        </w:rPr>
        <w:t>1902</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袁世凯仿照西法创设保定警务局</w:t>
      </w:r>
      <w:r>
        <w:rPr>
          <w:rFonts w:ascii="Times New Roman" w:hAnsi="Times New Roman" w:cs="Times New Roman"/>
        </w:rPr>
        <w:t>，</w:t>
      </w:r>
      <w:r w:rsidRPr="009A04D2">
        <w:rPr>
          <w:rFonts w:ascii="Times New Roman" w:hAnsi="Times New Roman" w:cs="Times New Roman"/>
        </w:rPr>
        <w:t>后接管天津地方治安。</w:t>
      </w:r>
      <w:r w:rsidRPr="009A04D2">
        <w:rPr>
          <w:rFonts w:ascii="Times New Roman" w:hAnsi="Times New Roman" w:cs="Times New Roman"/>
        </w:rPr>
        <w:t>1905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清廷设立巡警部</w:t>
      </w:r>
      <w:r>
        <w:rPr>
          <w:rFonts w:ascii="Times New Roman" w:hAnsi="Times New Roman" w:cs="Times New Roman"/>
        </w:rPr>
        <w:t>，</w:t>
      </w:r>
      <w:r w:rsidRPr="009A04D2">
        <w:rPr>
          <w:rFonts w:ascii="Times New Roman" w:hAnsi="Times New Roman" w:cs="Times New Roman"/>
        </w:rPr>
        <w:t>统管全国警察事务。材料反映晚清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不断加强专制集权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治理方式逐渐转变</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逐步走向军阀统治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积极维护国家主权</w:t>
      </w:r>
    </w:p>
    <w:p w:rsidR="00AD05BF" w:rsidRDefault="00AD05BF" w:rsidP="00AD05BF">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山东省临沂市高三模拟</w:t>
      </w:r>
      <w:r>
        <w:rPr>
          <w:rFonts w:ascii="Times New Roman" w:eastAsia="楷体_GB2312" w:hAnsi="Times New Roman" w:cs="Times New Roman"/>
        </w:rPr>
        <w:t>]</w:t>
      </w:r>
      <w:r w:rsidRPr="009A04D2">
        <w:rPr>
          <w:rFonts w:ascii="Times New Roman" w:hAnsi="Times New Roman" w:cs="Times New Roman"/>
        </w:rPr>
        <w:t>海关设在开放口岸</w:t>
      </w:r>
      <w:r>
        <w:rPr>
          <w:rFonts w:ascii="Times New Roman" w:hAnsi="Times New Roman" w:cs="Times New Roman"/>
        </w:rPr>
        <w:t>，</w:t>
      </w:r>
      <w:r w:rsidRPr="009A04D2">
        <w:rPr>
          <w:rFonts w:ascii="Times New Roman" w:hAnsi="Times New Roman" w:cs="Times New Roman"/>
        </w:rPr>
        <w:t>是一个国家对输出入国境货物的监督管理和征收关税的行政机关。近代中国海关</w:t>
      </w:r>
      <w:r>
        <w:rPr>
          <w:rFonts w:ascii="Times New Roman" w:hAnsi="Times New Roman" w:cs="Times New Roman"/>
        </w:rPr>
        <w:t>，</w:t>
      </w:r>
      <w:r w:rsidRPr="009A04D2">
        <w:rPr>
          <w:rFonts w:ascii="Times New Roman" w:hAnsi="Times New Roman" w:cs="Times New Roman"/>
        </w:rPr>
        <w:t>是在列强争夺中国权益的半殖民地时代产生的。阅读材料</w:t>
      </w:r>
      <w:r>
        <w:rPr>
          <w:rFonts w:ascii="Times New Roman" w:hAnsi="Times New Roman" w:cs="Times New Roman"/>
        </w:rPr>
        <w:t>，</w:t>
      </w:r>
      <w:r w:rsidRPr="009A04D2">
        <w:rPr>
          <w:rFonts w:ascii="Times New Roman" w:hAnsi="Times New Roman" w:cs="Times New Roman"/>
        </w:rPr>
        <w:t>回答问题。</w:t>
      </w:r>
    </w:p>
    <w:p w:rsidR="00AD05BF" w:rsidRDefault="00AD05BF" w:rsidP="00AD05BF">
      <w:pPr>
        <w:pStyle w:val="a5"/>
        <w:ind w:firstLineChars="200" w:firstLine="420"/>
        <w:jc w:val="center"/>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晚清中国近代海关设关地点与年代一览表</w:t>
      </w:r>
    </w:p>
    <w:p w:rsidR="00AD05BF" w:rsidRPr="009A04D2" w:rsidRDefault="00AD05BF" w:rsidP="00AD05BF">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236"/>
        <w:gridCol w:w="1236"/>
        <w:gridCol w:w="1236"/>
        <w:gridCol w:w="1236"/>
        <w:gridCol w:w="1236"/>
      </w:tblGrid>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通商口岸</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设关年代</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通商口岸</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设关年代</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通商口岸</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设关年代</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上海</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1854</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芝罘</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1863</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秦皇岛</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1902</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广州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1859</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琼州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1876</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江门</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1904</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汕头</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1860</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芜湖</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1877</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长沙</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1904</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福州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1861</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温州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1877</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安东</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镇江</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1861</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蒙自</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1889</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满洲里</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宁波</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1861</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沙市</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1896</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海拉尔</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天津</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1861</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杭州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1896</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齐齐哈尔</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九江</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1861</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苏州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1896</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哈尔滨</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RPr="009A04D2"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厦门</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1862</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梧州</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1897</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长春</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r w:rsidR="00AD05BF" w:rsidTr="006F5348">
        <w:trPr>
          <w:jc w:val="center"/>
        </w:trPr>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汉口</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1862</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腾越</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1900</w:t>
            </w:r>
          </w:p>
        </w:tc>
        <w:tc>
          <w:tcPr>
            <w:tcW w:w="1236" w:type="dxa"/>
            <w:shd w:val="clear" w:color="auto" w:fill="auto"/>
            <w:vAlign w:val="center"/>
          </w:tcPr>
          <w:p w:rsidR="00AD05BF" w:rsidRPr="009A04D2" w:rsidRDefault="00AD05BF" w:rsidP="006F5348">
            <w:pPr>
              <w:pStyle w:val="a5"/>
              <w:jc w:val="center"/>
              <w:rPr>
                <w:rFonts w:ascii="Times New Roman" w:hAnsi="Times New Roman" w:cs="Times New Roman"/>
              </w:rPr>
            </w:pPr>
            <w:r w:rsidRPr="009A04D2">
              <w:rPr>
                <w:rFonts w:ascii="Times New Roman" w:hAnsi="Times New Roman" w:cs="Times New Roman"/>
              </w:rPr>
              <w:t>奉天府</w:t>
            </w:r>
          </w:p>
        </w:tc>
        <w:tc>
          <w:tcPr>
            <w:tcW w:w="1236" w:type="dxa"/>
            <w:shd w:val="clear" w:color="auto" w:fill="auto"/>
            <w:vAlign w:val="center"/>
          </w:tcPr>
          <w:p w:rsidR="00AD05BF" w:rsidRDefault="00AD05BF" w:rsidP="006F5348">
            <w:pPr>
              <w:pStyle w:val="a5"/>
              <w:jc w:val="center"/>
              <w:rPr>
                <w:rFonts w:ascii="Times New Roman" w:hAnsi="Times New Roman" w:cs="Times New Roman"/>
              </w:rPr>
            </w:pPr>
            <w:r w:rsidRPr="009A04D2">
              <w:rPr>
                <w:rFonts w:ascii="Times New Roman" w:hAnsi="Times New Roman" w:cs="Times New Roman"/>
              </w:rPr>
              <w:t>1907</w:t>
            </w:r>
          </w:p>
        </w:tc>
      </w:tr>
    </w:tbl>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摘编自陈诗启《中国近代海关史》</w:t>
      </w:r>
    </w:p>
    <w:p w:rsidR="00AD05BF" w:rsidRDefault="00AD05BF" w:rsidP="00AD05BF">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概括指出晚清中国海关设置的空间演进特征</w:t>
      </w:r>
      <w:r>
        <w:rPr>
          <w:rFonts w:ascii="Times New Roman" w:hAnsi="Times New Roman" w:cs="Times New Roman"/>
        </w:rPr>
        <w:t>，</w:t>
      </w:r>
      <w:r w:rsidRPr="009A04D2">
        <w:rPr>
          <w:rFonts w:ascii="Times New Roman" w:hAnsi="Times New Roman" w:cs="Times New Roman"/>
        </w:rPr>
        <w:t>并说明成因。</w:t>
      </w: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结合所学知识说明晚清海关设置产生的影响。</w:t>
      </w: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天津高三二模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回答问题。</w:t>
      </w:r>
    </w:p>
    <w:p w:rsidR="00AD05BF" w:rsidRDefault="00AD05BF" w:rsidP="00AD05BF">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1793</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英国使臣马嘎尔尼离开北京前起草了一份信件</w:t>
      </w:r>
      <w:r>
        <w:rPr>
          <w:rFonts w:ascii="Times New Roman" w:eastAsia="仿宋_GB2312" w:hAnsi="Times New Roman" w:cs="Times New Roman"/>
        </w:rPr>
        <w:t>，</w:t>
      </w:r>
      <w:r w:rsidRPr="009A04D2">
        <w:rPr>
          <w:rFonts w:ascii="Times New Roman" w:eastAsia="仿宋_GB2312" w:hAnsi="Times New Roman" w:cs="Times New Roman"/>
        </w:rPr>
        <w:t>将英国政府</w:t>
      </w:r>
      <w:r w:rsidRPr="009A04D2">
        <w:rPr>
          <w:rFonts w:ascii="Times New Roman" w:eastAsia="仿宋_GB2312" w:hAnsi="Times New Roman" w:cs="Times New Roman" w:hint="eastAsia"/>
        </w:rPr>
        <w:t>及东印度公司委托他向中国政府提出的要求转达给乾隆皇帝。要求如下</w:t>
      </w:r>
      <w:r>
        <w:rPr>
          <w:rFonts w:ascii="Times New Roman" w:eastAsia="仿宋_GB2312" w:hAnsi="Times New Roman" w:cs="Times New Roman" w:hint="eastAsia"/>
        </w:rPr>
        <w:t>(</w:t>
      </w:r>
      <w:r w:rsidRPr="009A04D2">
        <w:rPr>
          <w:rFonts w:ascii="Times New Roman" w:eastAsia="仿宋_GB2312" w:hAnsi="Times New Roman" w:cs="Times New Roman" w:hint="eastAsia"/>
        </w:rPr>
        <w:t>部分</w:t>
      </w:r>
      <w:r>
        <w:rPr>
          <w:rFonts w:ascii="Times New Roman" w:eastAsia="仿宋_GB2312" w:hAnsi="Times New Roman" w:cs="Times New Roman" w:hint="eastAsia"/>
        </w:rPr>
        <w:t>)</w:t>
      </w:r>
      <w:r w:rsidRPr="009A04D2">
        <w:rPr>
          <w:rFonts w:ascii="Times New Roman" w:eastAsia="仿宋_GB2312" w:hAnsi="Times New Roman" w:cs="Times New Roman" w:hint="eastAsia"/>
        </w:rPr>
        <w:t>：</w:t>
      </w:r>
    </w:p>
    <w:p w:rsidR="00AD05BF" w:rsidRDefault="00AD05BF" w:rsidP="00AD05BF">
      <w:pPr>
        <w:pStyle w:val="a5"/>
        <w:ind w:firstLineChars="200" w:firstLine="420"/>
        <w:rPr>
          <w:rFonts w:ascii="Times New Roman" w:eastAsia="仿宋_GB2312" w:hAnsi="Times New Roman" w:cs="Times New Roman"/>
        </w:rPr>
      </w:pPr>
      <w:r>
        <w:rPr>
          <w:rFonts w:ascii="Times New Roman" w:eastAsia="仿宋_GB2312" w:hAnsi="Times New Roman" w:cs="Times New Roman" w:hint="eastAsia"/>
        </w:rPr>
        <w:t>(</w:t>
      </w:r>
      <w:r w:rsidRPr="009A04D2">
        <w:rPr>
          <w:rFonts w:ascii="Times New Roman" w:eastAsia="仿宋_GB2312" w:hAnsi="Times New Roman" w:cs="Times New Roman" w:hint="eastAsia"/>
        </w:rPr>
        <w:t>英王</w:t>
      </w:r>
      <w:r>
        <w:rPr>
          <w:rFonts w:ascii="Times New Roman" w:eastAsia="仿宋_GB2312" w:hAnsi="Times New Roman" w:cs="Times New Roman" w:hint="eastAsia"/>
        </w:rPr>
        <w:t>)</w:t>
      </w:r>
      <w:r w:rsidRPr="009A04D2">
        <w:rPr>
          <w:rFonts w:hAnsi="宋体" w:cs="Times New Roman" w:hint="eastAsia"/>
        </w:rPr>
        <w:t>“</w:t>
      </w:r>
      <w:r w:rsidRPr="009A04D2">
        <w:rPr>
          <w:rFonts w:ascii="Times New Roman" w:eastAsia="仿宋_GB2312" w:hAnsi="Times New Roman" w:cs="Times New Roman" w:hint="eastAsia"/>
        </w:rPr>
        <w:t>为与中国皇帝发生友谊</w:t>
      </w:r>
      <w:r>
        <w:rPr>
          <w:rFonts w:ascii="Times New Roman" w:eastAsia="仿宋_GB2312" w:hAnsi="Times New Roman" w:cs="Times New Roman" w:hint="eastAsia"/>
        </w:rPr>
        <w:t>，</w:t>
      </w:r>
      <w:r w:rsidRPr="009A04D2">
        <w:rPr>
          <w:rFonts w:ascii="Times New Roman" w:eastAsia="仿宋_GB2312" w:hAnsi="Times New Roman" w:cs="Times New Roman" w:hint="eastAsia"/>
        </w:rPr>
        <w:t>并增进两国之邦交</w:t>
      </w:r>
      <w:r>
        <w:rPr>
          <w:rFonts w:ascii="Times New Roman" w:eastAsia="仿宋_GB2312" w:hAnsi="Times New Roman" w:cs="Times New Roman" w:hint="eastAsia"/>
        </w:rPr>
        <w:t>，</w:t>
      </w:r>
      <w:r w:rsidRPr="009A04D2">
        <w:rPr>
          <w:rFonts w:ascii="Times New Roman" w:eastAsia="仿宋_GB2312" w:hAnsi="Times New Roman" w:cs="Times New Roman" w:hint="eastAsia"/>
        </w:rPr>
        <w:t>扩充两国人民之商业。</w:t>
      </w:r>
      <w:r w:rsidRPr="009A04D2">
        <w:rPr>
          <w:rFonts w:hAnsi="宋体" w:cs="Times New Roman" w:hint="eastAsia"/>
        </w:rPr>
        <w:t>”“</w:t>
      </w:r>
      <w:r w:rsidRPr="009A04D2">
        <w:rPr>
          <w:rFonts w:ascii="Times New Roman" w:eastAsia="仿宋_GB2312" w:hAnsi="Times New Roman" w:cs="Times New Roman" w:hint="eastAsia"/>
        </w:rPr>
        <w:t>允许英国商人在北京设一洋行</w:t>
      </w:r>
      <w:r>
        <w:rPr>
          <w:rFonts w:ascii="Times New Roman" w:eastAsia="仿宋_GB2312" w:hAnsi="Times New Roman" w:cs="Times New Roman" w:hint="eastAsia"/>
        </w:rPr>
        <w:t>，</w:t>
      </w:r>
      <w:r w:rsidRPr="009A04D2">
        <w:rPr>
          <w:rFonts w:ascii="Times New Roman" w:eastAsia="仿宋_GB2312" w:hAnsi="Times New Roman" w:cs="Times New Roman" w:hint="eastAsia"/>
        </w:rPr>
        <w:t>买卖货物。</w:t>
      </w:r>
      <w:r w:rsidRPr="009A04D2">
        <w:rPr>
          <w:rFonts w:hAnsi="宋体" w:cs="Times New Roman" w:hint="eastAsia"/>
        </w:rPr>
        <w:t>”“</w:t>
      </w:r>
      <w:r w:rsidRPr="009A04D2">
        <w:rPr>
          <w:rFonts w:ascii="Times New Roman" w:eastAsia="仿宋_GB2312" w:hAnsi="Times New Roman" w:cs="Times New Roman" w:hint="eastAsia"/>
        </w:rPr>
        <w:t>划一未经设防之小岛</w:t>
      </w:r>
      <w:r>
        <w:rPr>
          <w:rFonts w:ascii="Times New Roman" w:eastAsia="仿宋_GB2312" w:hAnsi="Times New Roman" w:cs="Times New Roman" w:hint="eastAsia"/>
        </w:rPr>
        <w:t>，</w:t>
      </w:r>
      <w:r w:rsidRPr="009A04D2">
        <w:rPr>
          <w:rFonts w:ascii="Times New Roman" w:eastAsia="仿宋_GB2312" w:hAnsi="Times New Roman" w:cs="Times New Roman" w:hint="eastAsia"/>
        </w:rPr>
        <w:t>归英国商人使用</w:t>
      </w:r>
      <w:r>
        <w:rPr>
          <w:rFonts w:ascii="Times New Roman" w:eastAsia="仿宋_GB2312" w:hAnsi="Times New Roman" w:cs="Times New Roman" w:hint="eastAsia"/>
        </w:rPr>
        <w:t>，</w:t>
      </w:r>
      <w:r w:rsidRPr="009A04D2">
        <w:rPr>
          <w:rFonts w:ascii="Times New Roman" w:eastAsia="仿宋_GB2312" w:hAnsi="Times New Roman" w:cs="Times New Roman" w:hint="eastAsia"/>
        </w:rPr>
        <w:t>以使英国商船到彼收歇</w:t>
      </w:r>
      <w:r>
        <w:rPr>
          <w:rFonts w:ascii="Times New Roman" w:eastAsia="仿宋_GB2312" w:hAnsi="Times New Roman" w:cs="Times New Roman" w:hint="eastAsia"/>
        </w:rPr>
        <w:t>，</w:t>
      </w:r>
      <w:r w:rsidRPr="009A04D2">
        <w:rPr>
          <w:rFonts w:ascii="Times New Roman" w:eastAsia="仿宋_GB2312" w:hAnsi="Times New Roman" w:cs="Times New Roman" w:hint="eastAsia"/>
        </w:rPr>
        <w:t>存放一切货物</w:t>
      </w:r>
      <w:r>
        <w:rPr>
          <w:rFonts w:ascii="Times New Roman" w:eastAsia="仿宋_GB2312" w:hAnsi="Times New Roman" w:cs="Times New Roman" w:hint="eastAsia"/>
        </w:rPr>
        <w:t>，</w:t>
      </w:r>
      <w:r w:rsidRPr="009A04D2">
        <w:rPr>
          <w:rFonts w:ascii="Times New Roman" w:eastAsia="仿宋_GB2312" w:hAnsi="Times New Roman" w:cs="Times New Roman" w:hint="eastAsia"/>
        </w:rPr>
        <w:t>且可以居住商人。</w:t>
      </w:r>
      <w:r w:rsidRPr="009A04D2">
        <w:rPr>
          <w:rFonts w:hAnsi="宋体" w:cs="Times New Roman" w:hint="eastAsia"/>
        </w:rPr>
        <w:t>”“</w:t>
      </w:r>
      <w:r w:rsidRPr="009A04D2">
        <w:rPr>
          <w:rFonts w:ascii="Times New Roman" w:eastAsia="仿宋_GB2312" w:hAnsi="Times New Roman" w:cs="Times New Roman" w:hint="eastAsia"/>
        </w:rPr>
        <w:t>于广州附近得一同样之权利</w:t>
      </w:r>
      <w:r>
        <w:rPr>
          <w:rFonts w:ascii="Times New Roman" w:eastAsia="仿宋_GB2312" w:hAnsi="Times New Roman" w:cs="Times New Roman" w:hint="eastAsia"/>
        </w:rPr>
        <w:t>，</w:t>
      </w:r>
      <w:r w:rsidRPr="009A04D2">
        <w:rPr>
          <w:rFonts w:ascii="Times New Roman" w:eastAsia="仿宋_GB2312" w:hAnsi="Times New Roman" w:cs="Times New Roman" w:hint="eastAsia"/>
        </w:rPr>
        <w:t>且听英国商人自由往来</w:t>
      </w:r>
      <w:r>
        <w:rPr>
          <w:rFonts w:ascii="Times New Roman" w:eastAsia="仿宋_GB2312" w:hAnsi="Times New Roman" w:cs="Times New Roman" w:hint="eastAsia"/>
        </w:rPr>
        <w:t>，</w:t>
      </w:r>
      <w:r w:rsidRPr="009A04D2">
        <w:rPr>
          <w:rFonts w:ascii="Times New Roman" w:eastAsia="仿宋_GB2312" w:hAnsi="Times New Roman" w:cs="Times New Roman" w:hint="eastAsia"/>
        </w:rPr>
        <w:t>不加禁止。</w:t>
      </w:r>
      <w:r w:rsidRPr="009A04D2">
        <w:rPr>
          <w:rFonts w:hAnsi="宋体" w:cs="Times New Roman" w:hint="eastAsia"/>
        </w:rPr>
        <w:t>”“</w:t>
      </w:r>
      <w:r w:rsidRPr="009A04D2">
        <w:rPr>
          <w:rFonts w:ascii="Times New Roman" w:eastAsia="仿宋_GB2312" w:hAnsi="Times New Roman" w:cs="Times New Roman" w:hint="eastAsia"/>
        </w:rPr>
        <w:t>英商运往广州货物</w:t>
      </w:r>
      <w:r>
        <w:rPr>
          <w:rFonts w:ascii="Times New Roman" w:eastAsia="仿宋_GB2312" w:hAnsi="Times New Roman" w:cs="Times New Roman" w:hint="eastAsia"/>
        </w:rPr>
        <w:t>，</w:t>
      </w:r>
      <w:r w:rsidRPr="009A04D2">
        <w:rPr>
          <w:rFonts w:ascii="Times New Roman" w:eastAsia="仿宋_GB2312" w:hAnsi="Times New Roman" w:cs="Times New Roman" w:hint="eastAsia"/>
        </w:rPr>
        <w:t>赐予免税。</w:t>
      </w:r>
      <w:r w:rsidRPr="009A04D2">
        <w:rPr>
          <w:rFonts w:hAnsi="宋体" w:cs="Times New Roman" w:hint="eastAsia"/>
        </w:rPr>
        <w:t>”</w:t>
      </w:r>
    </w:p>
    <w:p w:rsidR="00AD05BF" w:rsidRDefault="00AD05BF" w:rsidP="00AD05BF">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摘编自《清史编年》</w:t>
      </w:r>
    </w:p>
    <w:p w:rsidR="00AD05BF" w:rsidRDefault="00AD05BF" w:rsidP="00AD05BF">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乾隆皇帝给马嘎尔尼的答复信件如下</w:t>
      </w:r>
      <w:r>
        <w:rPr>
          <w:rFonts w:ascii="Times New Roman" w:eastAsia="仿宋_GB2312" w:hAnsi="Times New Roman" w:cs="Times New Roman"/>
        </w:rPr>
        <w:t>(</w:t>
      </w:r>
      <w:r w:rsidRPr="009A04D2">
        <w:rPr>
          <w:rFonts w:ascii="Times New Roman" w:eastAsia="仿宋_GB2312" w:hAnsi="Times New Roman" w:cs="Times New Roman"/>
        </w:rPr>
        <w:t>部分</w:t>
      </w:r>
      <w:r>
        <w:rPr>
          <w:rFonts w:ascii="Times New Roman" w:eastAsia="仿宋_GB2312" w:hAnsi="Times New Roman" w:cs="Times New Roman"/>
        </w:rPr>
        <w:t>)</w:t>
      </w:r>
      <w:r w:rsidRPr="009A04D2">
        <w:rPr>
          <w:rFonts w:ascii="Times New Roman" w:eastAsia="仿宋_GB2312" w:hAnsi="Times New Roman" w:cs="Times New Roman"/>
        </w:rPr>
        <w:t>：</w:t>
      </w:r>
    </w:p>
    <w:p w:rsidR="00AD05BF" w:rsidRDefault="00AD05BF" w:rsidP="00AD05BF">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咨尔国</w:t>
      </w:r>
      <w:r w:rsidRPr="009A04D2">
        <w:rPr>
          <w:rFonts w:ascii="Times New Roman" w:eastAsia="仿宋_GB2312" w:hAnsi="Times New Roman" w:cs="Times New Roman" w:hint="eastAsia"/>
        </w:rPr>
        <w:t>王</w:t>
      </w:r>
      <w:r>
        <w:rPr>
          <w:rFonts w:ascii="Times New Roman" w:eastAsia="仿宋_GB2312" w:hAnsi="Times New Roman" w:cs="Times New Roman" w:hint="eastAsia"/>
        </w:rPr>
        <w:t>，</w:t>
      </w:r>
      <w:r w:rsidRPr="009A04D2">
        <w:rPr>
          <w:rFonts w:ascii="Times New Roman" w:eastAsia="仿宋_GB2312" w:hAnsi="Times New Roman" w:cs="Times New Roman" w:hint="eastAsia"/>
        </w:rPr>
        <w:t>远在重洋</w:t>
      </w:r>
      <w:r>
        <w:rPr>
          <w:rFonts w:ascii="Times New Roman" w:eastAsia="仿宋_GB2312" w:hAnsi="Times New Roman" w:cs="Times New Roman" w:hint="eastAsia"/>
        </w:rPr>
        <w:t>，</w:t>
      </w:r>
      <w:r w:rsidRPr="009A04D2">
        <w:rPr>
          <w:rFonts w:ascii="Times New Roman" w:eastAsia="仿宋_GB2312" w:hAnsi="Times New Roman" w:cs="Times New Roman" w:hint="eastAsia"/>
        </w:rPr>
        <w:t>倾心向化。朕披阅表文</w:t>
      </w:r>
      <w:r>
        <w:rPr>
          <w:rFonts w:ascii="Times New Roman" w:eastAsia="仿宋_GB2312" w:hAnsi="Times New Roman" w:cs="Times New Roman" w:hint="eastAsia"/>
        </w:rPr>
        <w:t>，</w:t>
      </w:r>
      <w:r w:rsidRPr="009A04D2">
        <w:rPr>
          <w:rFonts w:ascii="Times New Roman" w:eastAsia="仿宋_GB2312" w:hAnsi="Times New Roman" w:cs="Times New Roman" w:hint="eastAsia"/>
        </w:rPr>
        <w:t>词意肫恳</w:t>
      </w:r>
      <w:r>
        <w:rPr>
          <w:rFonts w:ascii="Times New Roman" w:eastAsia="仿宋_GB2312" w:hAnsi="Times New Roman" w:cs="Times New Roman" w:hint="eastAsia"/>
        </w:rPr>
        <w:t>，</w:t>
      </w:r>
      <w:r w:rsidRPr="009A04D2">
        <w:rPr>
          <w:rFonts w:ascii="Times New Roman" w:eastAsia="仿宋_GB2312" w:hAnsi="Times New Roman" w:cs="Times New Roman" w:hint="eastAsia"/>
        </w:rPr>
        <w:t>具见尔国王恭顺之诚</w:t>
      </w:r>
      <w:r>
        <w:rPr>
          <w:rFonts w:ascii="Times New Roman" w:eastAsia="仿宋_GB2312" w:hAnsi="Times New Roman" w:cs="Times New Roman" w:hint="eastAsia"/>
        </w:rPr>
        <w:t>，</w:t>
      </w:r>
      <w:r w:rsidRPr="009A04D2">
        <w:rPr>
          <w:rFonts w:ascii="Times New Roman" w:eastAsia="仿宋_GB2312" w:hAnsi="Times New Roman" w:cs="Times New Roman" w:hint="eastAsia"/>
        </w:rPr>
        <w:t>深为嘉许。尔国王表内恳请派一尔国之人住居天朝</w:t>
      </w:r>
      <w:r>
        <w:rPr>
          <w:rFonts w:ascii="Times New Roman" w:eastAsia="仿宋_GB2312" w:hAnsi="Times New Roman" w:cs="Times New Roman" w:hint="eastAsia"/>
        </w:rPr>
        <w:t>，</w:t>
      </w:r>
      <w:r w:rsidRPr="009A04D2">
        <w:rPr>
          <w:rFonts w:ascii="Times New Roman" w:eastAsia="仿宋_GB2312" w:hAnsi="Times New Roman" w:cs="Times New Roman" w:hint="eastAsia"/>
        </w:rPr>
        <w:t>照管尔国买卖。此则与天朝体制不合</w:t>
      </w:r>
      <w:r>
        <w:rPr>
          <w:rFonts w:ascii="Times New Roman" w:eastAsia="仿宋_GB2312" w:hAnsi="Times New Roman" w:cs="Times New Roman" w:hint="eastAsia"/>
        </w:rPr>
        <w:t>，</w:t>
      </w:r>
      <w:r w:rsidRPr="009A04D2">
        <w:rPr>
          <w:rFonts w:ascii="Times New Roman" w:eastAsia="仿宋_GB2312" w:hAnsi="Times New Roman" w:cs="Times New Roman" w:hint="eastAsia"/>
        </w:rPr>
        <w:t>断不可行。其实天朝德威远被</w:t>
      </w:r>
      <w:r>
        <w:rPr>
          <w:rFonts w:ascii="Times New Roman" w:eastAsia="仿宋_GB2312" w:hAnsi="Times New Roman" w:cs="Times New Roman" w:hint="eastAsia"/>
        </w:rPr>
        <w:t>，</w:t>
      </w:r>
      <w:r w:rsidRPr="009A04D2">
        <w:rPr>
          <w:rFonts w:ascii="Times New Roman" w:eastAsia="仿宋_GB2312" w:hAnsi="Times New Roman" w:cs="Times New Roman" w:hint="eastAsia"/>
        </w:rPr>
        <w:t>万国来王</w:t>
      </w:r>
      <w:r>
        <w:rPr>
          <w:rFonts w:ascii="Times New Roman" w:eastAsia="仿宋_GB2312" w:hAnsi="Times New Roman" w:cs="Times New Roman" w:hint="eastAsia"/>
        </w:rPr>
        <w:t>，</w:t>
      </w:r>
      <w:r w:rsidRPr="009A04D2">
        <w:rPr>
          <w:rFonts w:ascii="Times New Roman" w:eastAsia="仿宋_GB2312" w:hAnsi="Times New Roman" w:cs="Times New Roman" w:hint="eastAsia"/>
        </w:rPr>
        <w:t>种种贵重之物</w:t>
      </w:r>
      <w:r>
        <w:rPr>
          <w:rFonts w:ascii="Times New Roman" w:eastAsia="仿宋_GB2312" w:hAnsi="Times New Roman" w:cs="Times New Roman" w:hint="eastAsia"/>
        </w:rPr>
        <w:t>，</w:t>
      </w:r>
      <w:r w:rsidRPr="009A04D2">
        <w:rPr>
          <w:rFonts w:ascii="Times New Roman" w:eastAsia="仿宋_GB2312" w:hAnsi="Times New Roman" w:cs="Times New Roman" w:hint="eastAsia"/>
        </w:rPr>
        <w:t>梯航毕集</w:t>
      </w:r>
      <w:r>
        <w:rPr>
          <w:rFonts w:ascii="Times New Roman" w:eastAsia="仿宋_GB2312" w:hAnsi="Times New Roman" w:cs="Times New Roman" w:hint="eastAsia"/>
        </w:rPr>
        <w:t>，</w:t>
      </w:r>
      <w:r w:rsidRPr="009A04D2">
        <w:rPr>
          <w:rFonts w:ascii="Times New Roman" w:eastAsia="仿宋_GB2312" w:hAnsi="Times New Roman" w:cs="Times New Roman" w:hint="eastAsia"/>
        </w:rPr>
        <w:t>无所不有。然从不贵奇巧</w:t>
      </w:r>
      <w:r>
        <w:rPr>
          <w:rFonts w:ascii="Times New Roman" w:eastAsia="仿宋_GB2312" w:hAnsi="Times New Roman" w:cs="Times New Roman" w:hint="eastAsia"/>
        </w:rPr>
        <w:t>，</w:t>
      </w:r>
      <w:r w:rsidRPr="009A04D2">
        <w:rPr>
          <w:rFonts w:ascii="Times New Roman" w:eastAsia="仿宋_GB2312" w:hAnsi="Times New Roman" w:cs="Times New Roman" w:hint="eastAsia"/>
        </w:rPr>
        <w:t>并无更需尔国制办物件。又据尔使臣称</w:t>
      </w:r>
      <w:r>
        <w:rPr>
          <w:rFonts w:ascii="Times New Roman" w:eastAsia="仿宋_GB2312" w:hAnsi="Times New Roman" w:cs="Times New Roman" w:hint="eastAsia"/>
        </w:rPr>
        <w:t>，</w:t>
      </w:r>
      <w:r w:rsidRPr="009A04D2">
        <w:rPr>
          <w:rFonts w:ascii="Times New Roman" w:eastAsia="仿宋_GB2312" w:hAnsi="Times New Roman" w:cs="Times New Roman" w:hint="eastAsia"/>
        </w:rPr>
        <w:t>欲求相近珠山地方小海岛一处</w:t>
      </w:r>
      <w:r>
        <w:rPr>
          <w:rFonts w:ascii="Times New Roman" w:eastAsia="仿宋_GB2312" w:hAnsi="Times New Roman" w:cs="Times New Roman" w:hint="eastAsia"/>
        </w:rPr>
        <w:t>，</w:t>
      </w:r>
      <w:r w:rsidRPr="009A04D2">
        <w:rPr>
          <w:rFonts w:ascii="Times New Roman" w:eastAsia="仿宋_GB2312" w:hAnsi="Times New Roman" w:cs="Times New Roman" w:hint="eastAsia"/>
        </w:rPr>
        <w:t>商人到彼</w:t>
      </w:r>
      <w:r>
        <w:rPr>
          <w:rFonts w:ascii="Times New Roman" w:eastAsia="仿宋_GB2312" w:hAnsi="Times New Roman" w:cs="Times New Roman" w:hint="eastAsia"/>
        </w:rPr>
        <w:t>，</w:t>
      </w:r>
      <w:r w:rsidRPr="009A04D2">
        <w:rPr>
          <w:rFonts w:ascii="Times New Roman" w:eastAsia="仿宋_GB2312" w:hAnsi="Times New Roman" w:cs="Times New Roman" w:hint="eastAsia"/>
        </w:rPr>
        <w:t>即在该处停歇</w:t>
      </w:r>
      <w:r>
        <w:rPr>
          <w:rFonts w:ascii="Times New Roman" w:eastAsia="仿宋_GB2312" w:hAnsi="Times New Roman" w:cs="Times New Roman" w:hint="eastAsia"/>
        </w:rPr>
        <w:t>，</w:t>
      </w:r>
      <w:r w:rsidRPr="009A04D2">
        <w:rPr>
          <w:rFonts w:ascii="Times New Roman" w:eastAsia="仿宋_GB2312" w:hAnsi="Times New Roman" w:cs="Times New Roman" w:hint="eastAsia"/>
        </w:rPr>
        <w:t>以便收存货物。天朝尺土俱归版籍</w:t>
      </w:r>
      <w:r>
        <w:rPr>
          <w:rFonts w:ascii="Times New Roman" w:eastAsia="仿宋_GB2312" w:hAnsi="Times New Roman" w:cs="Times New Roman" w:hint="eastAsia"/>
        </w:rPr>
        <w:t>，</w:t>
      </w:r>
      <w:r w:rsidRPr="009A04D2">
        <w:rPr>
          <w:rFonts w:ascii="Times New Roman" w:eastAsia="仿宋_GB2312" w:hAnsi="Times New Roman" w:cs="Times New Roman" w:hint="eastAsia"/>
        </w:rPr>
        <w:t>疆址森然。即岛屿沙洲</w:t>
      </w:r>
      <w:r>
        <w:rPr>
          <w:rFonts w:ascii="Times New Roman" w:eastAsia="仿宋_GB2312" w:hAnsi="Times New Roman" w:cs="Times New Roman" w:hint="eastAsia"/>
        </w:rPr>
        <w:t>，</w:t>
      </w:r>
      <w:r w:rsidRPr="009A04D2">
        <w:rPr>
          <w:rFonts w:ascii="Times New Roman" w:eastAsia="仿宋_GB2312" w:hAnsi="Times New Roman" w:cs="Times New Roman" w:hint="eastAsia"/>
        </w:rPr>
        <w:t>亦必划界分疆</w:t>
      </w:r>
      <w:r>
        <w:rPr>
          <w:rFonts w:ascii="Times New Roman" w:eastAsia="仿宋_GB2312" w:hAnsi="Times New Roman" w:cs="Times New Roman" w:hint="eastAsia"/>
        </w:rPr>
        <w:t>，</w:t>
      </w:r>
      <w:r w:rsidRPr="009A04D2">
        <w:rPr>
          <w:rFonts w:ascii="Times New Roman" w:eastAsia="仿宋_GB2312" w:hAnsi="Times New Roman" w:cs="Times New Roman" w:hint="eastAsia"/>
        </w:rPr>
        <w:t>各有专属</w:t>
      </w:r>
      <w:r>
        <w:rPr>
          <w:rFonts w:ascii="Times New Roman" w:eastAsia="仿宋_GB2312" w:hAnsi="Times New Roman" w:cs="Times New Roman" w:hint="eastAsia"/>
        </w:rPr>
        <w:t>，</w:t>
      </w:r>
      <w:r w:rsidRPr="009A04D2">
        <w:rPr>
          <w:rFonts w:ascii="Times New Roman" w:eastAsia="仿宋_GB2312" w:hAnsi="Times New Roman" w:cs="Times New Roman" w:hint="eastAsia"/>
        </w:rPr>
        <w:t>此事尤不便准行。</w:t>
      </w:r>
    </w:p>
    <w:p w:rsidR="00AD05BF" w:rsidRDefault="00AD05BF" w:rsidP="00AD05BF">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摘编自《清实录》等</w:t>
      </w:r>
    </w:p>
    <w:p w:rsidR="00AD05BF" w:rsidRDefault="00AD05BF" w:rsidP="00AD05BF">
      <w:pPr>
        <w:pStyle w:val="a5"/>
        <w:ind w:firstLineChars="200" w:firstLine="420"/>
        <w:rPr>
          <w:rFonts w:ascii="Times New Roman" w:hAnsi="Times New Roman" w:cs="Times New Roman"/>
        </w:rPr>
      </w:pPr>
      <w:r w:rsidRPr="009A04D2">
        <w:rPr>
          <w:rFonts w:ascii="Times New Roman" w:hAnsi="Times New Roman" w:cs="Times New Roman"/>
        </w:rPr>
        <w:t>请根据材料并结合所学知识</w:t>
      </w:r>
      <w:r>
        <w:rPr>
          <w:rFonts w:ascii="Times New Roman" w:hAnsi="Times New Roman" w:cs="Times New Roman"/>
        </w:rPr>
        <w:t>，</w:t>
      </w:r>
      <w:r w:rsidRPr="009A04D2">
        <w:rPr>
          <w:rFonts w:ascii="Times New Roman" w:hAnsi="Times New Roman" w:cs="Times New Roman"/>
        </w:rPr>
        <w:t>对英国使臣马嘎尔尼提出的要求</w:t>
      </w:r>
      <w:r w:rsidRPr="009A04D2">
        <w:rPr>
          <w:rFonts w:ascii="Times New Roman" w:hAnsi="Times New Roman" w:cs="Times New Roman" w:hint="eastAsia"/>
        </w:rPr>
        <w:t>和乾隆皇帝的答复分别作出合理的历史解释。</w:t>
      </w:r>
      <w:r>
        <w:rPr>
          <w:rFonts w:ascii="Times New Roman" w:hAnsi="Times New Roman" w:cs="Times New Roman" w:hint="eastAsia"/>
        </w:rPr>
        <w:t>(</w:t>
      </w:r>
      <w:r w:rsidRPr="009A04D2">
        <w:rPr>
          <w:rFonts w:ascii="Times New Roman" w:hAnsi="Times New Roman" w:cs="Times New Roman" w:hint="eastAsia"/>
        </w:rPr>
        <w:t>提示：分别从原因、内容、评价三个维度分析。</w:t>
      </w:r>
      <w:r>
        <w:rPr>
          <w:rFonts w:ascii="Times New Roman" w:hAnsi="Times New Roman" w:cs="Times New Roman" w:hint="eastAsia"/>
        </w:rPr>
        <w:t>)</w:t>
      </w: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AD05BF" w:rsidRDefault="00AD05BF" w:rsidP="00AD05BF">
      <w:pPr>
        <w:pStyle w:val="a5"/>
        <w:ind w:firstLineChars="200" w:firstLine="420"/>
        <w:rPr>
          <w:rFonts w:ascii="Times New Roman" w:hAnsi="Times New Roman" w:cs="Times New Roman"/>
        </w:rPr>
      </w:pPr>
    </w:p>
    <w:p w:rsidR="004A6BFC" w:rsidRPr="00AD05BF" w:rsidRDefault="004A6BFC" w:rsidP="00AD05BF">
      <w:pPr>
        <w:pStyle w:val="a5"/>
        <w:rPr>
          <w:rFonts w:ascii="Times New Roman" w:hAnsi="Times New Roman" w:cs="Times New Roman"/>
        </w:rPr>
      </w:pPr>
    </w:p>
    <w:sectPr w:rsidR="004A6BFC" w:rsidRPr="00AD05BF" w:rsidSect="00BD5C5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856" w:rsidRDefault="00B51856" w:rsidP="00AD05BF">
      <w:r>
        <w:separator/>
      </w:r>
    </w:p>
  </w:endnote>
  <w:endnote w:type="continuationSeparator" w:id="1">
    <w:p w:rsidR="00B51856" w:rsidRDefault="00B51856" w:rsidP="00AD05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856" w:rsidRDefault="00B51856" w:rsidP="00AD05BF">
      <w:r>
        <w:separator/>
      </w:r>
    </w:p>
  </w:footnote>
  <w:footnote w:type="continuationSeparator" w:id="1">
    <w:p w:rsidR="00B51856" w:rsidRDefault="00B51856" w:rsidP="00AD0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BC7" w:rsidRPr="003D1BC7" w:rsidRDefault="003D1BC7" w:rsidP="003D1BC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27C9"/>
    <w:rsid w:val="003D1BC7"/>
    <w:rsid w:val="004A6BFC"/>
    <w:rsid w:val="00AD05BF"/>
    <w:rsid w:val="00B51856"/>
    <w:rsid w:val="00BD5C53"/>
    <w:rsid w:val="00E527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5BF"/>
    <w:pPr>
      <w:widowControl w:val="0"/>
      <w:jc w:val="both"/>
    </w:pPr>
  </w:style>
  <w:style w:type="paragraph" w:styleId="2">
    <w:name w:val="heading 2"/>
    <w:basedOn w:val="a"/>
    <w:next w:val="a"/>
    <w:link w:val="2Char"/>
    <w:uiPriority w:val="9"/>
    <w:unhideWhenUsed/>
    <w:qFormat/>
    <w:rsid w:val="00AD05B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0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05BF"/>
    <w:rPr>
      <w:sz w:val="18"/>
      <w:szCs w:val="18"/>
    </w:rPr>
  </w:style>
  <w:style w:type="paragraph" w:styleId="a4">
    <w:name w:val="footer"/>
    <w:basedOn w:val="a"/>
    <w:link w:val="Char0"/>
    <w:uiPriority w:val="99"/>
    <w:unhideWhenUsed/>
    <w:rsid w:val="00AD05BF"/>
    <w:pPr>
      <w:tabs>
        <w:tab w:val="center" w:pos="4153"/>
        <w:tab w:val="right" w:pos="8306"/>
      </w:tabs>
      <w:snapToGrid w:val="0"/>
      <w:jc w:val="left"/>
    </w:pPr>
    <w:rPr>
      <w:sz w:val="18"/>
      <w:szCs w:val="18"/>
    </w:rPr>
  </w:style>
  <w:style w:type="character" w:customStyle="1" w:styleId="Char0">
    <w:name w:val="页脚 Char"/>
    <w:basedOn w:val="a0"/>
    <w:link w:val="a4"/>
    <w:uiPriority w:val="99"/>
    <w:rsid w:val="00AD05BF"/>
    <w:rPr>
      <w:sz w:val="18"/>
      <w:szCs w:val="18"/>
    </w:rPr>
  </w:style>
  <w:style w:type="character" w:customStyle="1" w:styleId="2Char">
    <w:name w:val="标题 2 Char"/>
    <w:basedOn w:val="a0"/>
    <w:link w:val="2"/>
    <w:uiPriority w:val="9"/>
    <w:rsid w:val="00AD05B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D05BF"/>
    <w:rPr>
      <w:rFonts w:ascii="宋体" w:eastAsia="宋体" w:hAnsi="Courier New" w:cs="Courier New"/>
      <w:szCs w:val="21"/>
    </w:rPr>
  </w:style>
  <w:style w:type="character" w:customStyle="1" w:styleId="Char1">
    <w:name w:val="纯文本 Char"/>
    <w:basedOn w:val="a0"/>
    <w:link w:val="a5"/>
    <w:uiPriority w:val="99"/>
    <w:rsid w:val="00AD05B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5BF"/>
    <w:pPr>
      <w:widowControl w:val="0"/>
      <w:jc w:val="both"/>
    </w:pPr>
  </w:style>
  <w:style w:type="paragraph" w:styleId="2">
    <w:name w:val="heading 2"/>
    <w:basedOn w:val="a"/>
    <w:next w:val="a"/>
    <w:link w:val="2Char"/>
    <w:uiPriority w:val="9"/>
    <w:unhideWhenUsed/>
    <w:qFormat/>
    <w:rsid w:val="00AD05B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0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05BF"/>
    <w:rPr>
      <w:sz w:val="18"/>
      <w:szCs w:val="18"/>
    </w:rPr>
  </w:style>
  <w:style w:type="paragraph" w:styleId="a4">
    <w:name w:val="footer"/>
    <w:basedOn w:val="a"/>
    <w:link w:val="Char0"/>
    <w:uiPriority w:val="99"/>
    <w:unhideWhenUsed/>
    <w:rsid w:val="00AD05BF"/>
    <w:pPr>
      <w:tabs>
        <w:tab w:val="center" w:pos="4153"/>
        <w:tab w:val="right" w:pos="8306"/>
      </w:tabs>
      <w:snapToGrid w:val="0"/>
      <w:jc w:val="left"/>
    </w:pPr>
    <w:rPr>
      <w:sz w:val="18"/>
      <w:szCs w:val="18"/>
    </w:rPr>
  </w:style>
  <w:style w:type="character" w:customStyle="1" w:styleId="Char0">
    <w:name w:val="页脚 Char"/>
    <w:basedOn w:val="a0"/>
    <w:link w:val="a4"/>
    <w:uiPriority w:val="99"/>
    <w:rsid w:val="00AD05BF"/>
    <w:rPr>
      <w:sz w:val="18"/>
      <w:szCs w:val="18"/>
    </w:rPr>
  </w:style>
  <w:style w:type="character" w:customStyle="1" w:styleId="2Char">
    <w:name w:val="标题 2 Char"/>
    <w:basedOn w:val="a0"/>
    <w:link w:val="2"/>
    <w:uiPriority w:val="9"/>
    <w:rsid w:val="00AD05B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D05BF"/>
    <w:rPr>
      <w:rFonts w:ascii="宋体" w:eastAsia="宋体" w:hAnsi="Courier New" w:cs="Courier New"/>
      <w:szCs w:val="21"/>
    </w:rPr>
  </w:style>
  <w:style w:type="character" w:customStyle="1" w:styleId="Char1">
    <w:name w:val="纯文本 Char"/>
    <w:basedOn w:val="a0"/>
    <w:link w:val="a5"/>
    <w:uiPriority w:val="99"/>
    <w:rsid w:val="00AD05B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3176</Characters>
  <Application>Microsoft Office Word</Application>
  <DocSecurity>0</DocSecurity>
  <Lines>26</Lines>
  <Paragraphs>7</Paragraphs>
  <ScaleCrop>false</ScaleCrop>
  <Company>CHINA</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2021-07-01T06:10:00Z</dcterms:created>
  <dcterms:modified xsi:type="dcterms:W3CDTF">2021-09-03T10:35:00Z</dcterms:modified>
</cp:coreProperties>
</file>